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BA38E9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49166B">
        <w:rPr>
          <w:rFonts w:ascii="Times New Roman" w:hAnsi="Times New Roman" w:cs="Times New Roman"/>
          <w:sz w:val="24"/>
          <w:szCs w:val="24"/>
        </w:rPr>
        <w:t xml:space="preserve">15 grudnia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9166B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663BE685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49166B">
        <w:rPr>
          <w:rFonts w:ascii="Times New Roman" w:hAnsi="Times New Roman" w:cs="Times New Roman"/>
          <w:b/>
          <w:sz w:val="28"/>
          <w:szCs w:val="24"/>
        </w:rPr>
        <w:t>zmiany numeru linii podmiejskiej 131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CCFC54A" w14:textId="289C2CAA" w:rsidR="0021581B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ze zmianą numeracji linii autobusowych, które wykonują kursy na trasach podmiejskich, zniknęły dobrze znane do tej pory linie, które przez lata obowiązywały w mieście. </w:t>
      </w:r>
    </w:p>
    <w:p w14:paraId="0A6A31A1" w14:textId="0EE5BAA6" w:rsidR="0049166B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to m.in. „starej” linii 36, która obecnie jest linią 131.</w:t>
      </w:r>
    </w:p>
    <w:p w14:paraId="1E3635D1" w14:textId="354828C7" w:rsidR="0049166B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wielu mieszkańców jest to mylące. O ile można wytłumaczyć dodanie cyfry „1” z przodu, aby łatwiej identyfikować linie podmiejskie, o tyle zmienienie reszty numeracji powoduje nieporozumienia. </w:t>
      </w:r>
    </w:p>
    <w:p w14:paraId="2C51285F" w14:textId="4E1866DE" w:rsidR="0049166B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Stąd proszę o rozważenie możliwości zmiany numeracji na linię 136 co zdecydowanie wśród wielu mieszkańców przywróciłoby logiczny układ rozkładu jazdy.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2022-12-14T07:38:00Z</dcterms:created>
  <dcterms:modified xsi:type="dcterms:W3CDTF">2022-12-14T07:38:00Z</dcterms:modified>
</cp:coreProperties>
</file>