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97" w:rsidRPr="002C00FA" w:rsidRDefault="00297197" w:rsidP="00297197">
      <w:pPr>
        <w:pStyle w:val="Standard"/>
        <w:rPr>
          <w:rFonts w:cs="Times New Roman"/>
        </w:rPr>
      </w:pPr>
      <w:bookmarkStart w:id="0" w:name="_GoBack"/>
      <w:bookmarkEnd w:id="0"/>
      <w:r w:rsidRPr="002C00FA">
        <w:rPr>
          <w:rFonts w:cs="Times New Roman"/>
          <w:b/>
          <w:bCs/>
          <w:sz w:val="32"/>
          <w:szCs w:val="32"/>
        </w:rPr>
        <w:t>WAiB.6220. Kolejny numer wpływu.</w:t>
      </w:r>
      <w:r w:rsidRPr="002C00FA">
        <w:rPr>
          <w:rFonts w:cs="Times New Roman"/>
          <w:b/>
          <w:bCs/>
          <w:sz w:val="40"/>
          <w:szCs w:val="40"/>
        </w:rPr>
        <w:t>11</w:t>
      </w:r>
      <w:r w:rsidRPr="002C00FA">
        <w:rPr>
          <w:rFonts w:cs="Times New Roman"/>
          <w:b/>
          <w:bCs/>
          <w:sz w:val="32"/>
          <w:szCs w:val="32"/>
        </w:rPr>
        <w:t xml:space="preserve"> numer kolejny  rejestru.</w:t>
      </w:r>
      <w:r w:rsidRPr="002C00FA">
        <w:rPr>
          <w:rFonts w:cs="Times New Roman"/>
          <w:sz w:val="32"/>
          <w:szCs w:val="32"/>
        </w:rPr>
        <w:t xml:space="preserve"> 2022</w:t>
      </w:r>
      <w:r w:rsidRPr="002C00FA">
        <w:rPr>
          <w:rFonts w:cs="Times New Roman"/>
          <w:b/>
          <w:bCs/>
          <w:sz w:val="32"/>
          <w:szCs w:val="32"/>
        </w:rPr>
        <w:t>.</w:t>
      </w:r>
      <w:r w:rsidRPr="002C00FA">
        <w:rPr>
          <w:rFonts w:cs="Times New Roman"/>
          <w:sz w:val="32"/>
          <w:szCs w:val="32"/>
        </w:rPr>
        <w:t>inicjały  pracownika</w:t>
      </w:r>
    </w:p>
    <w:p w:rsidR="00297197" w:rsidRPr="002C00FA" w:rsidRDefault="00297197" w:rsidP="00297197">
      <w:pPr>
        <w:pStyle w:val="Standard"/>
        <w:jc w:val="both"/>
        <w:rPr>
          <w:rFonts w:cs="Times New Roman"/>
        </w:rPr>
      </w:pPr>
      <w:r w:rsidRPr="002C00FA">
        <w:rPr>
          <w:rFonts w:cs="Times New Roman"/>
          <w:sz w:val="28"/>
          <w:szCs w:val="28"/>
        </w:rPr>
        <w:t xml:space="preserve">Decyzje o środowiskowych uwarunkowaniach zgody na realizację przedsięwzięcia </w:t>
      </w:r>
      <w:r w:rsidRPr="002C00FA">
        <w:rPr>
          <w:rFonts w:cs="Times New Roman"/>
          <w:b/>
          <w:bCs/>
          <w:sz w:val="32"/>
          <w:szCs w:val="32"/>
        </w:rPr>
        <w:t xml:space="preserve">ROK </w:t>
      </w:r>
      <w:r w:rsidRPr="002C00FA">
        <w:rPr>
          <w:rFonts w:cs="Times New Roman"/>
          <w:b/>
          <w:bCs/>
          <w:i/>
          <w:iCs/>
          <w:sz w:val="32"/>
          <w:szCs w:val="32"/>
        </w:rPr>
        <w:t xml:space="preserve"> 2022</w:t>
      </w: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2977"/>
        <w:gridCol w:w="1418"/>
        <w:gridCol w:w="1701"/>
        <w:gridCol w:w="1701"/>
        <w:gridCol w:w="1559"/>
        <w:gridCol w:w="1276"/>
        <w:gridCol w:w="1275"/>
        <w:gridCol w:w="993"/>
      </w:tblGrid>
      <w:tr w:rsidR="00297197" w:rsidRPr="002C00FA" w:rsidTr="00AC140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Numer sprawy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 wpływu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Nagwek1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Oznaczenie nieruchomości</w:t>
            </w:r>
          </w:p>
          <w:p w:rsidR="00297197" w:rsidRPr="002C00FA" w:rsidRDefault="00297197" w:rsidP="00297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 nr dz. ew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Streszczenie ustaleń  decyzji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Nagwek2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Nazwa i adres</w:t>
            </w:r>
          </w:p>
          <w:p w:rsidR="00297197" w:rsidRPr="002C00FA" w:rsidRDefault="00297197" w:rsidP="00297197">
            <w:pPr>
              <w:pStyle w:val="Nagwek2"/>
              <w:snapToGrid w:val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wnioskodawcy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wniesionym odwołaniu/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zażaleniu/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skardze (poz.w rej. odwoł/zażal., data i kto)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 rozstrzygnięciach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(data i znak rozstrzygnięcia)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Pracownik/</w:t>
            </w:r>
          </w:p>
          <w:p w:rsidR="00297197" w:rsidRPr="002C00FA" w:rsidRDefault="00297197" w:rsidP="00297197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m-scearchiwi-zacji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Uwagi</w:t>
            </w:r>
          </w:p>
        </w:tc>
      </w:tr>
      <w:tr w:rsidR="00297197" w:rsidRPr="002C00FA" w:rsidTr="00AC140D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AC140D" w:rsidRPr="002C00FA" w:rsidTr="00AC140D">
        <w:trPr>
          <w:trHeight w:val="23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297197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5/2022</w:t>
            </w:r>
          </w:p>
          <w:p w:rsidR="00AC140D" w:rsidRDefault="00AC140D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Pr="00332169" w:rsidRDefault="00AC140D" w:rsidP="00AC140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zespołu budynków wielorodzinnych CT przy ul. Winnica w Toruniu.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Pr="00AC140D" w:rsidRDefault="00AC140D" w:rsidP="00297197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D">
              <w:rPr>
                <w:rFonts w:ascii="Times New Roman" w:hAnsi="Times New Roman" w:cs="Times New Roman"/>
                <w:sz w:val="20"/>
                <w:szCs w:val="20"/>
              </w:rPr>
              <w:t>dz. nr 191/2, 191/4, 191/5, 191/12, 191/13, 1919/14, 191/15, 191/16, 191/17, 191/18, 191/19, 191/20, 191/21, 191/22 – obręb 57 dz. nr 13/1, 6/2 – obręb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Pr="002C00FA" w:rsidRDefault="00AC140D" w:rsidP="0029719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 xml:space="preserve">Decyzja określająca warunki realizacji eksploatacji przedsięwzięcia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297197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GVD Sp. z o. o. </w:t>
            </w:r>
            <w:r>
              <w:rPr>
                <w:rFonts w:cs="Times New Roman"/>
                <w:sz w:val="20"/>
                <w:szCs w:val="20"/>
              </w:rPr>
              <w:br/>
              <w:t xml:space="preserve">z siedzibą przy </w:t>
            </w:r>
            <w:r>
              <w:rPr>
                <w:rFonts w:cs="Times New Roman"/>
                <w:sz w:val="20"/>
                <w:szCs w:val="20"/>
              </w:rPr>
              <w:br/>
              <w:t xml:space="preserve">ul. Wileńskiej 2 </w:t>
            </w:r>
            <w:r>
              <w:rPr>
                <w:rFonts w:cs="Times New Roman"/>
                <w:sz w:val="20"/>
                <w:szCs w:val="20"/>
              </w:rPr>
              <w:br/>
              <w:t xml:space="preserve">w Kielcach.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Pr="002C00FA" w:rsidRDefault="00AC140D" w:rsidP="00C46096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Pr="002C00FA" w:rsidRDefault="00AC140D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AC140D" w:rsidRDefault="00AC140D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78/V/2021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40D" w:rsidRDefault="00AC140D" w:rsidP="00C46096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AC140D" w:rsidRDefault="00AC140D" w:rsidP="00AC140D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44/229</w:t>
            </w:r>
          </w:p>
        </w:tc>
      </w:tr>
      <w:tr w:rsidR="00C46096" w:rsidRPr="002C00FA" w:rsidTr="00AC140D">
        <w:trPr>
          <w:trHeight w:val="23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297197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1/2021</w:t>
            </w:r>
          </w:p>
          <w:p w:rsidR="00C46096" w:rsidRDefault="00C46096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25.01.2021</w:t>
            </w:r>
          </w:p>
          <w:p w:rsidR="00C46096" w:rsidRDefault="00C46096" w:rsidP="0029719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AC140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Zmiana sposobu użytkowania hali magazynowej na działce 271 z obr. 69 przy ul. Lipnowskiej 63 w Toruniu na halę usługowo-produkcyjną dla wyrobu laminatów poliestrowych.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Pr="00C46096" w:rsidRDefault="00C46096" w:rsidP="00297197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271 z obrębu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Pr="002C00FA" w:rsidRDefault="00C46096" w:rsidP="0029719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określająca środowiskowe uwarunkowania.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297197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Hacom Polyester Sp. z o. o. Zławieś mała 60a </w:t>
            </w:r>
            <w:r>
              <w:rPr>
                <w:rFonts w:cs="Times New Roman"/>
                <w:sz w:val="20"/>
                <w:szCs w:val="20"/>
              </w:rPr>
              <w:br/>
              <w:t>87-134 Zławieś Mała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Pr="002C00FA" w:rsidRDefault="00C46096" w:rsidP="00C46096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Pr="002C00FA" w:rsidRDefault="00C46096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C46096" w:rsidRDefault="00C46096" w:rsidP="00C4609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Lipnowska 63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096" w:rsidRDefault="00C46096" w:rsidP="00C46096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E69DB" w:rsidRDefault="002E69DB" w:rsidP="00C46096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133/309</w:t>
            </w:r>
          </w:p>
        </w:tc>
      </w:tr>
    </w:tbl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1677AE" w:rsidRPr="002C00FA" w:rsidRDefault="001677AE" w:rsidP="002C00FA">
      <w:pPr>
        <w:pStyle w:val="Standard"/>
        <w:rPr>
          <w:rFonts w:cs="Times New Roman"/>
          <w:b/>
          <w:bCs/>
          <w:sz w:val="32"/>
          <w:szCs w:val="32"/>
        </w:rPr>
      </w:pPr>
    </w:p>
    <w:p w:rsidR="007A678C" w:rsidRPr="002C00FA" w:rsidRDefault="007A678C" w:rsidP="002C00FA">
      <w:pPr>
        <w:rPr>
          <w:rFonts w:cs="Times New Roman"/>
        </w:rPr>
      </w:pPr>
    </w:p>
    <w:sectPr w:rsidR="007A678C" w:rsidRPr="002C00FA" w:rsidSect="002C00FA">
      <w:footerReference w:type="default" r:id="rId8"/>
      <w:pgSz w:w="16838" w:h="11906" w:orient="landscape"/>
      <w:pgMar w:top="567" w:right="1134" w:bottom="1134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62" w:rsidRDefault="007C3562">
      <w:r>
        <w:separator/>
      </w:r>
    </w:p>
  </w:endnote>
  <w:endnote w:type="continuationSeparator" w:id="0">
    <w:p w:rsidR="007C3562" w:rsidRDefault="007C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96" w:rsidRPr="002C00FA" w:rsidRDefault="00C46096">
    <w:pPr>
      <w:pStyle w:val="Stopka"/>
      <w:jc w:val="right"/>
      <w:rPr>
        <w:sz w:val="20"/>
        <w:szCs w:val="20"/>
      </w:rPr>
    </w:pPr>
    <w:r w:rsidRPr="002C00FA">
      <w:rPr>
        <w:sz w:val="20"/>
        <w:szCs w:val="20"/>
      </w:rPr>
      <w:fldChar w:fldCharType="begin"/>
    </w:r>
    <w:r w:rsidRPr="002C00FA">
      <w:rPr>
        <w:sz w:val="20"/>
        <w:szCs w:val="20"/>
      </w:rPr>
      <w:instrText xml:space="preserve"> PAGE </w:instrText>
    </w:r>
    <w:r w:rsidRPr="002C00FA">
      <w:rPr>
        <w:sz w:val="20"/>
        <w:szCs w:val="20"/>
      </w:rPr>
      <w:fldChar w:fldCharType="separate"/>
    </w:r>
    <w:r w:rsidR="00D055D0">
      <w:rPr>
        <w:noProof/>
        <w:sz w:val="20"/>
        <w:szCs w:val="20"/>
      </w:rPr>
      <w:t>1</w:t>
    </w:r>
    <w:r w:rsidRPr="002C00F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62" w:rsidRDefault="007C3562">
      <w:r>
        <w:rPr>
          <w:color w:val="000000"/>
        </w:rPr>
        <w:separator/>
      </w:r>
    </w:p>
  </w:footnote>
  <w:footnote w:type="continuationSeparator" w:id="0">
    <w:p w:rsidR="007C3562" w:rsidRDefault="007C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2B5B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677AE"/>
    <w:rsid w:val="00182BE6"/>
    <w:rsid w:val="00183332"/>
    <w:rsid w:val="00185C42"/>
    <w:rsid w:val="00186E4B"/>
    <w:rsid w:val="001924D4"/>
    <w:rsid w:val="001A4570"/>
    <w:rsid w:val="001A5F59"/>
    <w:rsid w:val="001A6EC8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45BAC"/>
    <w:rsid w:val="00247874"/>
    <w:rsid w:val="00263954"/>
    <w:rsid w:val="0026706A"/>
    <w:rsid w:val="00267D51"/>
    <w:rsid w:val="00270609"/>
    <w:rsid w:val="00271F5E"/>
    <w:rsid w:val="0027525B"/>
    <w:rsid w:val="00277C50"/>
    <w:rsid w:val="00283471"/>
    <w:rsid w:val="002920D5"/>
    <w:rsid w:val="00297197"/>
    <w:rsid w:val="002A1638"/>
    <w:rsid w:val="002B2478"/>
    <w:rsid w:val="002B4434"/>
    <w:rsid w:val="002B4C7E"/>
    <w:rsid w:val="002C00FA"/>
    <w:rsid w:val="002C20AC"/>
    <w:rsid w:val="002C3B70"/>
    <w:rsid w:val="002C3FE8"/>
    <w:rsid w:val="002D4AFF"/>
    <w:rsid w:val="002E08A1"/>
    <w:rsid w:val="002E69DB"/>
    <w:rsid w:val="002E78F3"/>
    <w:rsid w:val="002F229C"/>
    <w:rsid w:val="002F3FAE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0E73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93275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232E"/>
    <w:rsid w:val="00517F2F"/>
    <w:rsid w:val="0053367C"/>
    <w:rsid w:val="00536C3B"/>
    <w:rsid w:val="005378E8"/>
    <w:rsid w:val="00537AE4"/>
    <w:rsid w:val="0054648F"/>
    <w:rsid w:val="00546D65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3108C"/>
    <w:rsid w:val="0073701C"/>
    <w:rsid w:val="00756423"/>
    <w:rsid w:val="0076376F"/>
    <w:rsid w:val="0079048B"/>
    <w:rsid w:val="00791F12"/>
    <w:rsid w:val="007A678C"/>
    <w:rsid w:val="007B14C5"/>
    <w:rsid w:val="007C3562"/>
    <w:rsid w:val="007C5469"/>
    <w:rsid w:val="007D7147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1A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84E49"/>
    <w:rsid w:val="00A95F19"/>
    <w:rsid w:val="00A96153"/>
    <w:rsid w:val="00A966BD"/>
    <w:rsid w:val="00AA1567"/>
    <w:rsid w:val="00AB1637"/>
    <w:rsid w:val="00AB4730"/>
    <w:rsid w:val="00AC1087"/>
    <w:rsid w:val="00AC140D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76094"/>
    <w:rsid w:val="00B8775F"/>
    <w:rsid w:val="00B9047E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55CD"/>
    <w:rsid w:val="00C06401"/>
    <w:rsid w:val="00C10F84"/>
    <w:rsid w:val="00C15F3C"/>
    <w:rsid w:val="00C364E1"/>
    <w:rsid w:val="00C409BB"/>
    <w:rsid w:val="00C40D9C"/>
    <w:rsid w:val="00C46096"/>
    <w:rsid w:val="00C50C5C"/>
    <w:rsid w:val="00C57E40"/>
    <w:rsid w:val="00C62251"/>
    <w:rsid w:val="00C801BA"/>
    <w:rsid w:val="00C82C37"/>
    <w:rsid w:val="00C83324"/>
    <w:rsid w:val="00C8787E"/>
    <w:rsid w:val="00C87CCB"/>
    <w:rsid w:val="00CA0AEC"/>
    <w:rsid w:val="00CA6554"/>
    <w:rsid w:val="00CC59FA"/>
    <w:rsid w:val="00CC5F35"/>
    <w:rsid w:val="00CC695D"/>
    <w:rsid w:val="00CD2927"/>
    <w:rsid w:val="00CD6F10"/>
    <w:rsid w:val="00CE1CFC"/>
    <w:rsid w:val="00CE55FC"/>
    <w:rsid w:val="00CF1B8F"/>
    <w:rsid w:val="00D055D0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1A20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768E0"/>
    <w:rsid w:val="00E86A01"/>
    <w:rsid w:val="00E91612"/>
    <w:rsid w:val="00E91880"/>
    <w:rsid w:val="00EA3872"/>
    <w:rsid w:val="00EA45A8"/>
    <w:rsid w:val="00EA4C89"/>
    <w:rsid w:val="00EB6FBF"/>
    <w:rsid w:val="00EC0DDC"/>
    <w:rsid w:val="00EC28E3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0340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46F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B68"/>
  <w15:docId w15:val="{7E639773-3CF0-477C-BF67-3C0FDC43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2F07"/>
    <w:pPr>
      <w:suppressAutoHyphens/>
    </w:pPr>
  </w:style>
  <w:style w:type="paragraph" w:styleId="Nagwek1">
    <w:name w:val="heading 1"/>
    <w:basedOn w:val="Standard"/>
    <w:next w:val="Standard"/>
    <w:rsid w:val="00B62F07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rsid w:val="00B62F07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rsid w:val="00B62F07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2F07"/>
    <w:pPr>
      <w:suppressAutoHyphens/>
    </w:pPr>
  </w:style>
  <w:style w:type="paragraph" w:customStyle="1" w:styleId="Heading">
    <w:name w:val="Heading"/>
    <w:basedOn w:val="Standard"/>
    <w:next w:val="Textbody"/>
    <w:rsid w:val="00B62F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B62F07"/>
    <w:pPr>
      <w:spacing w:after="120"/>
    </w:pPr>
  </w:style>
  <w:style w:type="paragraph" w:styleId="Lista">
    <w:name w:val="List"/>
    <w:basedOn w:val="Textbody"/>
    <w:rsid w:val="00B62F07"/>
  </w:style>
  <w:style w:type="paragraph" w:styleId="Legenda">
    <w:name w:val="caption"/>
    <w:basedOn w:val="Standard"/>
    <w:rsid w:val="00B62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F07"/>
    <w:pPr>
      <w:suppressLineNumbers/>
    </w:pPr>
  </w:style>
  <w:style w:type="paragraph" w:customStyle="1" w:styleId="TableContents">
    <w:name w:val="Table Contents"/>
    <w:basedOn w:val="Standard"/>
    <w:rsid w:val="00B62F07"/>
    <w:pPr>
      <w:suppressLineNumbers/>
    </w:pPr>
  </w:style>
  <w:style w:type="paragraph" w:styleId="Tekstpodstawowy2">
    <w:name w:val="Body Text 2"/>
    <w:basedOn w:val="Standard"/>
    <w:rsid w:val="00B62F07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rsid w:val="00B62F07"/>
    <w:pPr>
      <w:jc w:val="center"/>
    </w:pPr>
    <w:rPr>
      <w:b/>
      <w:bCs/>
    </w:rPr>
  </w:style>
  <w:style w:type="paragraph" w:styleId="Stopka">
    <w:name w:val="footer"/>
    <w:basedOn w:val="Standard"/>
    <w:rsid w:val="00B62F07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rsid w:val="00B62F07"/>
    <w:pPr>
      <w:spacing w:before="280" w:after="119"/>
    </w:pPr>
  </w:style>
  <w:style w:type="character" w:customStyle="1" w:styleId="WW8Num6z0">
    <w:name w:val="WW8Num6z0"/>
    <w:rsid w:val="00B62F07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sid w:val="00B62F07"/>
    <w:rPr>
      <w:rFonts w:ascii="Courier New" w:hAnsi="Courier New"/>
      <w:sz w:val="20"/>
    </w:rPr>
  </w:style>
  <w:style w:type="character" w:customStyle="1" w:styleId="WW8Num6z2">
    <w:name w:val="WW8Num6z2"/>
    <w:rsid w:val="00B62F07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rsid w:val="00B62F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  <w:style w:type="paragraph" w:customStyle="1" w:styleId="Nagwek10">
    <w:name w:val="Nagłówek1"/>
    <w:basedOn w:val="Normalny"/>
    <w:qFormat/>
    <w:rsid w:val="001677AE"/>
    <w:pPr>
      <w:keepNext/>
      <w:suppressAutoHyphens w:val="0"/>
      <w:autoSpaceDN/>
      <w:spacing w:before="240" w:after="120"/>
    </w:pPr>
    <w:rPr>
      <w:rFonts w:ascii="Arial" w:eastAsia="Arial Unicode MS" w:hAnsi="Arial" w:cs="Mangal"/>
      <w:color w:val="00000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BE64-A4BA-47A0-847A-E22A1B2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WAiB Urząd Miasta Torunia</dc:creator>
  <cp:lastModifiedBy>Alicja Śliwoska</cp:lastModifiedBy>
  <cp:revision>416</cp:revision>
  <cp:lastPrinted>2022-09-05T08:01:00Z</cp:lastPrinted>
  <dcterms:created xsi:type="dcterms:W3CDTF">2011-04-27T07:53:00Z</dcterms:created>
  <dcterms:modified xsi:type="dcterms:W3CDTF">2022-12-07T13:51:00Z</dcterms:modified>
</cp:coreProperties>
</file>