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27B" w:rsidRDefault="00A86A24">
      <w:pPr>
        <w:jc w:val="right"/>
      </w:pPr>
      <w:r>
        <w:t xml:space="preserve">Załącznik nr 1 </w:t>
      </w:r>
    </w:p>
    <w:p w:rsidR="002E527B" w:rsidRDefault="002E527B">
      <w:pPr>
        <w:jc w:val="both"/>
      </w:pPr>
    </w:p>
    <w:p w:rsidR="002E527B" w:rsidRDefault="002E527B">
      <w:pPr>
        <w:spacing w:line="360" w:lineRule="auto"/>
        <w:jc w:val="center"/>
        <w:rPr>
          <w:b/>
        </w:rPr>
      </w:pPr>
    </w:p>
    <w:p w:rsidR="002E527B" w:rsidRDefault="00A86A24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2E527B" w:rsidRDefault="002E527B">
      <w:pPr>
        <w:spacing w:line="360" w:lineRule="auto"/>
        <w:jc w:val="center"/>
        <w:rPr>
          <w:b/>
        </w:rPr>
      </w:pPr>
    </w:p>
    <w:p w:rsidR="002E527B" w:rsidRDefault="00A86A24">
      <w:pPr>
        <w:spacing w:line="360" w:lineRule="auto"/>
        <w:jc w:val="both"/>
      </w:pPr>
      <w:r>
        <w:rPr>
          <w:u w:val="single"/>
        </w:rPr>
        <w:t xml:space="preserve">Opis przedmiotu zamówienia: </w:t>
      </w:r>
    </w:p>
    <w:p w:rsidR="002E527B" w:rsidRDefault="00A86A24">
      <w:pPr>
        <w:spacing w:line="360" w:lineRule="auto"/>
        <w:jc w:val="both"/>
      </w:pPr>
      <w:r>
        <w:t>Przedmiotem zamówienia jest usługa publikacji ogłoszeń prasowych zlecanych przez Urząd Miasta Torunia w prasie codziennej o zasięgu lokalnym (obejmującym teren miasta Torunia</w:t>
      </w:r>
      <w:r w:rsidR="0018360C">
        <w:br/>
        <w:t xml:space="preserve"> i okolic</w:t>
      </w:r>
      <w:r>
        <w:t xml:space="preserve">) oraz w prasie codziennej o zasięgu ogólnopolskim. </w:t>
      </w:r>
    </w:p>
    <w:p w:rsidR="002E527B" w:rsidRDefault="00A86A24">
      <w:pPr>
        <w:spacing w:line="360" w:lineRule="auto"/>
        <w:jc w:val="both"/>
      </w:pPr>
      <w:r>
        <w:t>Realizacja usługi polegać ma na sukcesywnej (zgodnie z bieżącymi potrzebami Zamawiającego) publikacji ogłoszeń prasowych Urzędu Miasta Torunia w prasie o zasięgu lokalnym (obejmującym teren miasta Torunia</w:t>
      </w:r>
      <w:r w:rsidR="0018360C">
        <w:t xml:space="preserve"> i okolic</w:t>
      </w:r>
      <w:r>
        <w:t xml:space="preserve">) oraz w prasie o zasięgu ogólnopolskim. Ogłoszenia prasowe tj.: obwieszczenia, komunikaty, ogłoszenia </w:t>
      </w:r>
      <w:r w:rsidR="0018360C">
        <w:br/>
      </w:r>
      <w:r>
        <w:t>o przetargach, ogłoszenia promujące projekty unijne, ogłoszenia o pracę, życzenia, kondolencje i inne publikowane będą w wersji czarno – białej lub kolorowej, na stronach redakcyjnych i ogłoszeniowych</w:t>
      </w:r>
      <w:r w:rsidR="003510E3">
        <w:t xml:space="preserve"> oraz stronach z nekrologami</w:t>
      </w:r>
      <w:r>
        <w:t xml:space="preserve"> dzienników oraz w dodatkach do tych dzienników.</w:t>
      </w:r>
    </w:p>
    <w:p w:rsidR="002E527B" w:rsidRDefault="00A86A24">
      <w:pPr>
        <w:spacing w:line="360" w:lineRule="auto"/>
        <w:jc w:val="both"/>
      </w:pPr>
      <w:r>
        <w:t>Publikacja ogłoszeń w prasie następować będzie sukcesywnie, zgodnie z bieżącymi potrzebami Zamawiającego, we wskazanych przez Zamawiającego terminach, każdorazowo na podstawie odrębnych zamówień przekazanych Wykonawcy w formie elektronicznej.</w:t>
      </w:r>
    </w:p>
    <w:p w:rsidR="002E527B" w:rsidRDefault="00A86A24">
      <w:pPr>
        <w:spacing w:line="360" w:lineRule="auto"/>
        <w:jc w:val="both"/>
      </w:pPr>
      <w:r>
        <w:t>Publikacja ogłoszeń w prasie codziennej oznacza publikację w gazecie zarej</w:t>
      </w:r>
      <w:r w:rsidR="00452E81">
        <w:t>estrowanej                  w spółce Polskie Badania Czytelnictwa (PBC</w:t>
      </w:r>
      <w:r>
        <w:t>) jako dziennik płatny ukazujący się w postaci drukowanej.</w:t>
      </w:r>
    </w:p>
    <w:p w:rsidR="002E527B" w:rsidRDefault="00A86A24">
      <w:pPr>
        <w:spacing w:line="360" w:lineRule="auto"/>
        <w:jc w:val="both"/>
      </w:pPr>
      <w:r>
        <w:t xml:space="preserve">Ogłoszenia w zależności od wskazań Zamawiającego winny zawierać obwiązującą                       w Urzędzie Miasta Torunia wizualizację (tj. herb i zarys panoramy miasta Torunia). </w:t>
      </w:r>
    </w:p>
    <w:p w:rsidR="002E527B" w:rsidRDefault="00A86A24">
      <w:pPr>
        <w:spacing w:line="360" w:lineRule="auto"/>
        <w:jc w:val="both"/>
        <w:rPr>
          <w:bCs/>
          <w:color w:val="000000"/>
          <w:spacing w:val="-5"/>
          <w:u w:val="single"/>
        </w:rPr>
      </w:pPr>
      <w:r>
        <w:t>Parametry ogłoszenia tj. miejsce zamieszczenia (strona), wielkość oraz układ graficzny będą każdorazowo określane przez Zamawiającego.</w:t>
      </w:r>
    </w:p>
    <w:p w:rsidR="002E527B" w:rsidRDefault="00A86A24">
      <w:pPr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  <w:spacing w:val="-5"/>
          <w:u w:val="single"/>
        </w:rPr>
        <w:t>Przedmiot zamówienia został podzielony przez Zamawiającego na dwie części</w:t>
      </w:r>
      <w:r>
        <w:rPr>
          <w:u w:val="single"/>
        </w:rPr>
        <w:t>:</w:t>
      </w:r>
    </w:p>
    <w:p w:rsidR="002E527B" w:rsidRDefault="00A86A24">
      <w:pPr>
        <w:autoSpaceDE w:val="0"/>
        <w:spacing w:line="360" w:lineRule="auto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Część I – Publikacja ogłoszeń prasowych w gazecie o zasięgu lokalnym (obejmującym teren miasta</w:t>
      </w:r>
      <w:r>
        <w:rPr>
          <w:b/>
          <w:bCs/>
          <w:color w:val="000000"/>
          <w:spacing w:val="-2"/>
        </w:rPr>
        <w:t xml:space="preserve"> Torunia</w:t>
      </w:r>
      <w:r w:rsidR="0018360C">
        <w:rPr>
          <w:b/>
          <w:bCs/>
          <w:color w:val="000000"/>
          <w:spacing w:val="-2"/>
        </w:rPr>
        <w:t xml:space="preserve"> i okolic</w:t>
      </w:r>
      <w:r>
        <w:rPr>
          <w:b/>
          <w:bCs/>
          <w:color w:val="000000"/>
          <w:spacing w:val="-2"/>
        </w:rPr>
        <w:t>).</w:t>
      </w:r>
    </w:p>
    <w:p w:rsidR="002E527B" w:rsidRDefault="00A86A24">
      <w:pPr>
        <w:autoSpaceDE w:val="0"/>
        <w:spacing w:line="360" w:lineRule="auto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>Część II – Publikacja ogłoszeń prasowych w gazecie o zasięgu ogólnopolskim.</w:t>
      </w:r>
    </w:p>
    <w:p w:rsidR="002E527B" w:rsidRDefault="00A86A24">
      <w:pPr>
        <w:autoSpaceDE w:val="0"/>
        <w:spacing w:line="360" w:lineRule="auto"/>
        <w:jc w:val="both"/>
        <w:rPr>
          <w:u w:val="single"/>
        </w:rPr>
      </w:pPr>
      <w:r>
        <w:rPr>
          <w:color w:val="000000"/>
          <w:spacing w:val="-2"/>
        </w:rPr>
        <w:t>Zamawiający dopuszcza składanie ofert częściowych.</w:t>
      </w:r>
    </w:p>
    <w:p w:rsidR="002E527B" w:rsidRDefault="002E527B">
      <w:pPr>
        <w:autoSpaceDE w:val="0"/>
        <w:spacing w:line="360" w:lineRule="auto"/>
        <w:jc w:val="both"/>
        <w:rPr>
          <w:u w:val="single"/>
        </w:rPr>
      </w:pPr>
    </w:p>
    <w:p w:rsidR="002E527B" w:rsidRDefault="002E527B">
      <w:pPr>
        <w:autoSpaceDE w:val="0"/>
        <w:spacing w:line="360" w:lineRule="auto"/>
        <w:jc w:val="both"/>
        <w:rPr>
          <w:u w:val="single"/>
        </w:rPr>
      </w:pPr>
    </w:p>
    <w:p w:rsidR="002E527B" w:rsidRDefault="002E527B">
      <w:pPr>
        <w:autoSpaceDE w:val="0"/>
        <w:spacing w:line="360" w:lineRule="auto"/>
        <w:jc w:val="both"/>
        <w:rPr>
          <w:u w:val="single"/>
        </w:rPr>
      </w:pPr>
    </w:p>
    <w:p w:rsidR="002E527B" w:rsidRDefault="00A86A24">
      <w:pPr>
        <w:autoSpaceDE w:val="0"/>
        <w:spacing w:line="360" w:lineRule="auto"/>
        <w:jc w:val="both"/>
        <w:rPr>
          <w:b/>
          <w:bCs/>
          <w:u w:val="single"/>
        </w:rPr>
      </w:pPr>
      <w:r>
        <w:rPr>
          <w:u w:val="single"/>
        </w:rPr>
        <w:t>Szczegółowy opis przedmiotu zamówienia i kryteria oceny ofert:</w:t>
      </w:r>
    </w:p>
    <w:p w:rsidR="002E527B" w:rsidRPr="00032580" w:rsidRDefault="00A86A24">
      <w:pPr>
        <w:spacing w:line="360" w:lineRule="auto"/>
        <w:jc w:val="both"/>
      </w:pPr>
      <w:r>
        <w:rPr>
          <w:b/>
          <w:bCs/>
          <w:u w:val="single"/>
        </w:rPr>
        <w:t>Część I</w:t>
      </w:r>
      <w:r>
        <w:t xml:space="preserve"> – Przedmiotem zamówienia jest publikacja ogłoszeń prasowych Urzędu Miasta Torunia w prasie o zasięgu lokalnym (obejmującym teren miasta Torunia</w:t>
      </w:r>
      <w:r w:rsidR="0018360C">
        <w:t xml:space="preserve"> i okolic</w:t>
      </w:r>
      <w:r>
        <w:t xml:space="preserve">). W zakres przedmiotu zamówienia wchodzi przyjmowanie przez Wykonawcę ogłoszeń do publikacji oraz zamieszczanie ogłoszeń czarno – białych i kolorowych, w wydaniach od poniedziałku do soboty. </w:t>
      </w:r>
      <w:r w:rsidR="005A2389">
        <w:t>Sprzedaż dziennika w kwartale nie może być mniejsza niż 300 </w:t>
      </w:r>
      <w:r w:rsidR="00A53839">
        <w:t>tyś.</w:t>
      </w:r>
      <w:r w:rsidR="003D3858">
        <w:t xml:space="preserve"> </w:t>
      </w:r>
      <w:r w:rsidR="0085099B">
        <w:t>wydań</w:t>
      </w:r>
      <w:r w:rsidR="0045457D">
        <w:t xml:space="preserve"> – </w:t>
      </w:r>
      <w:r w:rsidRPr="00032580">
        <w:t xml:space="preserve">wg </w:t>
      </w:r>
      <w:r w:rsidRPr="00032580">
        <w:rPr>
          <w:bCs/>
          <w:spacing w:val="-1"/>
        </w:rPr>
        <w:t xml:space="preserve">danych  </w:t>
      </w:r>
      <w:r w:rsidR="000E7C9F" w:rsidRPr="00032580">
        <w:t xml:space="preserve">Polskiego Badania Czytelnictwa </w:t>
      </w:r>
      <w:r w:rsidRPr="00032580">
        <w:rPr>
          <w:bCs/>
          <w:spacing w:val="-1"/>
        </w:rPr>
        <w:t>Prasy  za ok</w:t>
      </w:r>
      <w:r w:rsidR="00D50244" w:rsidRPr="00032580">
        <w:rPr>
          <w:bCs/>
          <w:spacing w:val="-1"/>
        </w:rPr>
        <w:t xml:space="preserve">res od </w:t>
      </w:r>
      <w:r w:rsidR="005A2389">
        <w:rPr>
          <w:bCs/>
          <w:spacing w:val="-1"/>
        </w:rPr>
        <w:t>lipca</w:t>
      </w:r>
      <w:r w:rsidR="00EF7329" w:rsidRPr="00032580">
        <w:rPr>
          <w:bCs/>
          <w:spacing w:val="-1"/>
        </w:rPr>
        <w:t xml:space="preserve"> do września </w:t>
      </w:r>
      <w:r w:rsidR="0085099B">
        <w:rPr>
          <w:bCs/>
          <w:spacing w:val="-1"/>
        </w:rPr>
        <w:t>2022</w:t>
      </w:r>
      <w:r w:rsidRPr="00032580">
        <w:rPr>
          <w:bCs/>
          <w:spacing w:val="-1"/>
        </w:rPr>
        <w:t xml:space="preserve"> r..</w:t>
      </w:r>
    </w:p>
    <w:p w:rsidR="002E527B" w:rsidRDefault="00A86A24">
      <w:pPr>
        <w:spacing w:line="360" w:lineRule="auto"/>
        <w:jc w:val="both"/>
      </w:pPr>
      <w:r>
        <w:t xml:space="preserve">Termin publikacji ogłoszeń w prasie lokalnej nie może być dłuższy niż jeden dzień                          w przypadku ogłoszeń na stronach ogłoszeniowych, gdy zamówienie zostało złożone do godziny 14.00 dnia poprzedzającego publikację ogłoszenia oraz trzy dni w przypadku ogłoszeń na stronach redakcyjnych </w:t>
      </w:r>
      <w:r>
        <w:rPr>
          <w:bCs/>
          <w:color w:val="000000"/>
          <w:spacing w:val="-1"/>
        </w:rPr>
        <w:t>po przekazaniu Wykonawcy treści ogłoszenia</w:t>
      </w:r>
      <w:r>
        <w:t>, chyba, że Zamawiający zdecyduje o późniejszym terminie publikacji ogłoszenia.</w:t>
      </w:r>
    </w:p>
    <w:p w:rsidR="002E527B" w:rsidRDefault="00A86A24">
      <w:pPr>
        <w:spacing w:line="360" w:lineRule="auto"/>
        <w:jc w:val="both"/>
        <w:rPr>
          <w:color w:val="000000"/>
        </w:rPr>
      </w:pPr>
      <w:r>
        <w:t xml:space="preserve">Kryterium wyboru oferty będzie: </w:t>
      </w:r>
    </w:p>
    <w:p w:rsidR="002E527B" w:rsidRDefault="00A86A24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pacing w:val="-1"/>
        </w:rPr>
      </w:pPr>
      <w:r>
        <w:rPr>
          <w:color w:val="000000"/>
        </w:rPr>
        <w:t>cena 1 cm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ogłoszenia, liczona bez względu na stronę i dzień                     publikacji – </w:t>
      </w:r>
      <w:r w:rsidR="006F7AEC">
        <w:rPr>
          <w:color w:val="000000"/>
        </w:rPr>
        <w:t>8</w:t>
      </w:r>
      <w:r>
        <w:rPr>
          <w:color w:val="000000"/>
        </w:rPr>
        <w:t>0%;</w:t>
      </w:r>
    </w:p>
    <w:p w:rsidR="002E527B" w:rsidRPr="006F7AEC" w:rsidRDefault="00A86A24">
      <w:pPr>
        <w:numPr>
          <w:ilvl w:val="0"/>
          <w:numId w:val="1"/>
        </w:numPr>
        <w:spacing w:line="360" w:lineRule="auto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termin publikacji ogłoszenia na stronach redakcyjnych – 10% (1 dzień – 10 pkt., 2 dni – 5 pkt., 3 dni – 0 pkt.).</w:t>
      </w:r>
    </w:p>
    <w:p w:rsidR="006F7AEC" w:rsidRPr="006F7AEC" w:rsidRDefault="006F7AEC" w:rsidP="006F7AEC">
      <w:pPr>
        <w:numPr>
          <w:ilvl w:val="0"/>
          <w:numId w:val="1"/>
        </w:numPr>
        <w:tabs>
          <w:tab w:val="right" w:leader="dot" w:pos="9072"/>
        </w:tabs>
        <w:autoSpaceDE w:val="0"/>
        <w:spacing w:line="360" w:lineRule="auto"/>
        <w:jc w:val="both"/>
      </w:pPr>
      <w:r>
        <w:rPr>
          <w:bCs/>
          <w:color w:val="000000"/>
          <w:spacing w:val="-1"/>
        </w:rPr>
        <w:t>Publikacja ogłoszeń w e-wydaniach – 10% (</w:t>
      </w:r>
      <w:r>
        <w:rPr>
          <w:color w:val="000000"/>
          <w:spacing w:val="-1"/>
        </w:rPr>
        <w:t>Wykonawca zobowiązuje się do publikacji ogłoszeń w e – wydaniach – 10 pkt., brak zobowiązania Wykonawcy do publikacji                  w e – wydaniach – 0 pkt.)</w:t>
      </w:r>
    </w:p>
    <w:p w:rsidR="002E527B" w:rsidRDefault="002E527B">
      <w:pPr>
        <w:spacing w:line="360" w:lineRule="auto"/>
        <w:jc w:val="both"/>
        <w:rPr>
          <w:color w:val="000000"/>
          <w:spacing w:val="-1"/>
        </w:rPr>
      </w:pPr>
    </w:p>
    <w:p w:rsidR="002E527B" w:rsidRPr="00032580" w:rsidRDefault="00A86A24">
      <w:pPr>
        <w:spacing w:line="360" w:lineRule="auto"/>
        <w:jc w:val="both"/>
        <w:rPr>
          <w:bCs/>
          <w:spacing w:val="-1"/>
        </w:rPr>
      </w:pPr>
      <w:r>
        <w:rPr>
          <w:b/>
          <w:bCs/>
          <w:u w:val="single"/>
        </w:rPr>
        <w:t>Część II</w:t>
      </w:r>
      <w:r>
        <w:t xml:space="preserve"> – </w:t>
      </w:r>
      <w:r>
        <w:rPr>
          <w:bCs/>
          <w:color w:val="000000"/>
        </w:rPr>
        <w:t xml:space="preserve">Przedmiotem zamówienia jest publikacja ogłoszeń prasowych Urzędu Miasta Torunia </w:t>
      </w:r>
      <w:r>
        <w:rPr>
          <w:color w:val="000000"/>
          <w:spacing w:val="-2"/>
        </w:rPr>
        <w:t>w prasie</w:t>
      </w:r>
      <w:r>
        <w:rPr>
          <w:bCs/>
          <w:color w:val="000000"/>
          <w:spacing w:val="-2"/>
        </w:rPr>
        <w:t xml:space="preserve"> o zasięgu ogólnopolskim. W </w:t>
      </w:r>
      <w:r w:rsidRPr="00032580">
        <w:rPr>
          <w:bCs/>
          <w:spacing w:val="-2"/>
        </w:rPr>
        <w:t xml:space="preserve">zakres przedmiotu zamówienia wchodzi przyjmowanie </w:t>
      </w:r>
      <w:r w:rsidRPr="00032580">
        <w:rPr>
          <w:bCs/>
          <w:spacing w:val="-3"/>
        </w:rPr>
        <w:t>przez Wykonawcę ogłoszeń do publikacji oraz zamieszczanie ogłoszeń                   czarno – białych i kolorowych, w wydaniach od poniedziałku do piątku.</w:t>
      </w:r>
    </w:p>
    <w:p w:rsidR="002E527B" w:rsidRPr="00032580" w:rsidRDefault="0085099B">
      <w:pPr>
        <w:spacing w:line="360" w:lineRule="auto"/>
        <w:jc w:val="both"/>
        <w:rPr>
          <w:bCs/>
          <w:spacing w:val="-1"/>
        </w:rPr>
      </w:pPr>
      <w:r>
        <w:rPr>
          <w:bCs/>
          <w:spacing w:val="-1"/>
        </w:rPr>
        <w:t>Sprzedaż dziennika w kwartale nie może być mniejsza niż 1</w:t>
      </w:r>
      <w:r w:rsidR="00A53839">
        <w:rPr>
          <w:bCs/>
          <w:spacing w:val="-1"/>
        </w:rPr>
        <w:t>,8 miliona</w:t>
      </w:r>
      <w:r>
        <w:rPr>
          <w:bCs/>
          <w:spacing w:val="-1"/>
        </w:rPr>
        <w:t xml:space="preserve"> wydań</w:t>
      </w:r>
      <w:r w:rsidR="00A86A24" w:rsidRPr="00032580">
        <w:rPr>
          <w:bCs/>
          <w:spacing w:val="-1"/>
        </w:rPr>
        <w:t xml:space="preserve"> – wg danych</w:t>
      </w:r>
      <w:r w:rsidR="0045457D">
        <w:rPr>
          <w:bCs/>
          <w:spacing w:val="-1"/>
        </w:rPr>
        <w:t xml:space="preserve"> </w:t>
      </w:r>
      <w:r w:rsidR="000E7C9F" w:rsidRPr="00032580">
        <w:t>Polskiego Badania Czytelnictwa</w:t>
      </w:r>
      <w:r w:rsidR="00A86A24" w:rsidRPr="00032580">
        <w:rPr>
          <w:bCs/>
          <w:spacing w:val="-1"/>
        </w:rPr>
        <w:t xml:space="preserve"> za ok</w:t>
      </w:r>
      <w:r w:rsidR="00D50244" w:rsidRPr="00032580">
        <w:rPr>
          <w:bCs/>
          <w:spacing w:val="-1"/>
        </w:rPr>
        <w:t xml:space="preserve">res od </w:t>
      </w:r>
      <w:r>
        <w:rPr>
          <w:bCs/>
          <w:spacing w:val="-1"/>
        </w:rPr>
        <w:t>lipca</w:t>
      </w:r>
      <w:r w:rsidR="00D50244" w:rsidRPr="00032580">
        <w:rPr>
          <w:bCs/>
          <w:spacing w:val="-1"/>
        </w:rPr>
        <w:t xml:space="preserve"> do września </w:t>
      </w:r>
      <w:r>
        <w:rPr>
          <w:bCs/>
          <w:spacing w:val="-1"/>
        </w:rPr>
        <w:t>2022</w:t>
      </w:r>
      <w:r w:rsidR="00A86A24" w:rsidRPr="00032580">
        <w:rPr>
          <w:bCs/>
          <w:spacing w:val="-1"/>
        </w:rPr>
        <w:t xml:space="preserve"> r..</w:t>
      </w:r>
    </w:p>
    <w:p w:rsidR="002E527B" w:rsidRDefault="00A86A24">
      <w:pPr>
        <w:spacing w:line="360" w:lineRule="auto"/>
        <w:jc w:val="both"/>
        <w:rPr>
          <w:bCs/>
          <w:color w:val="000000"/>
          <w:spacing w:val="-1"/>
        </w:rPr>
      </w:pPr>
      <w:r w:rsidRPr="00032580">
        <w:rPr>
          <w:bCs/>
          <w:spacing w:val="-1"/>
        </w:rPr>
        <w:t>Tre</w:t>
      </w:r>
      <w:r w:rsidRPr="00032580">
        <w:t>ść ogłoszeń musi być publikowana w prasie codziennej ukazującej się w postaci drukowanej, posiadającej wyodrębnione tematycznie strony/sekcje dotyczące</w:t>
      </w:r>
      <w:r>
        <w:t xml:space="preserve"> zagadnień gospodarczych, finansowych itp..</w:t>
      </w:r>
    </w:p>
    <w:p w:rsidR="002E527B" w:rsidRDefault="00A86A24">
      <w:pPr>
        <w:spacing w:line="360" w:lineRule="auto"/>
        <w:jc w:val="both"/>
      </w:pPr>
      <w:r>
        <w:rPr>
          <w:bCs/>
          <w:color w:val="000000"/>
          <w:spacing w:val="-1"/>
        </w:rPr>
        <w:t xml:space="preserve">Termin publikacji ogłoszeń w prasie ogólnopolskiej nie może być dłuższy niż trzy dni                   w przypadku ogłoszeń na stronach ogłoszeniowych oraz redakcyjnych po przekazaniu </w:t>
      </w:r>
      <w:r>
        <w:rPr>
          <w:bCs/>
          <w:color w:val="000000"/>
          <w:spacing w:val="-1"/>
        </w:rPr>
        <w:lastRenderedPageBreak/>
        <w:t>Wykonawcy treści ogłoszenia, chyba, że Zamawiający zdecyduje o późniejszym terminie publikacji ogłoszenia.</w:t>
      </w:r>
    </w:p>
    <w:p w:rsidR="002E527B" w:rsidRDefault="00A86A24">
      <w:pPr>
        <w:spacing w:line="360" w:lineRule="auto"/>
        <w:jc w:val="both"/>
      </w:pPr>
      <w:r>
        <w:t xml:space="preserve">Kryterium wyboru oferty będzie: </w:t>
      </w:r>
    </w:p>
    <w:p w:rsidR="002E527B" w:rsidRDefault="00A86A24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pacing w:val="-1"/>
        </w:rPr>
      </w:pPr>
      <w:r>
        <w:t>cena 1 cm</w:t>
      </w:r>
      <w:r>
        <w:rPr>
          <w:vertAlign w:val="superscript"/>
        </w:rPr>
        <w:t>2</w:t>
      </w:r>
      <w:r>
        <w:t xml:space="preserve"> powierzchni ogłoszenia, liczona bez względu na stronę i dzień publikacji – </w:t>
      </w:r>
      <w:r w:rsidR="002B6BCA">
        <w:t>8</w:t>
      </w:r>
      <w:r>
        <w:t>0%</w:t>
      </w:r>
      <w:r>
        <w:rPr>
          <w:bCs/>
          <w:color w:val="000000"/>
          <w:spacing w:val="-1"/>
        </w:rPr>
        <w:t>;</w:t>
      </w:r>
    </w:p>
    <w:p w:rsidR="002E527B" w:rsidRDefault="00A86A24">
      <w:pPr>
        <w:numPr>
          <w:ilvl w:val="0"/>
          <w:numId w:val="1"/>
        </w:numPr>
        <w:spacing w:line="360" w:lineRule="auto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 xml:space="preserve">Termin publikacji ogłoszenia – </w:t>
      </w:r>
      <w:r w:rsidR="002B6BCA">
        <w:rPr>
          <w:bCs/>
          <w:color w:val="000000"/>
          <w:spacing w:val="-1"/>
        </w:rPr>
        <w:t>1</w:t>
      </w:r>
      <w:r>
        <w:rPr>
          <w:bCs/>
          <w:color w:val="000000"/>
          <w:spacing w:val="-1"/>
        </w:rPr>
        <w:t xml:space="preserve">0% (1 dzień – </w:t>
      </w:r>
      <w:r w:rsidR="002B6BCA">
        <w:rPr>
          <w:bCs/>
          <w:color w:val="000000"/>
          <w:spacing w:val="-1"/>
        </w:rPr>
        <w:t xml:space="preserve">10 </w:t>
      </w:r>
      <w:r>
        <w:rPr>
          <w:bCs/>
          <w:color w:val="000000"/>
          <w:spacing w:val="-1"/>
        </w:rPr>
        <w:t xml:space="preserve">pkt., 2 dni – </w:t>
      </w:r>
      <w:r w:rsidR="002B6BCA">
        <w:rPr>
          <w:bCs/>
          <w:color w:val="000000"/>
          <w:spacing w:val="-1"/>
        </w:rPr>
        <w:t>5</w:t>
      </w:r>
      <w:r>
        <w:rPr>
          <w:bCs/>
          <w:color w:val="000000"/>
          <w:spacing w:val="-1"/>
        </w:rPr>
        <w:t xml:space="preserve"> pkt., 3 dni – 0 pkt.);</w:t>
      </w:r>
    </w:p>
    <w:p w:rsidR="002E527B" w:rsidRDefault="00A86A24">
      <w:pPr>
        <w:numPr>
          <w:ilvl w:val="0"/>
          <w:numId w:val="1"/>
        </w:numPr>
        <w:tabs>
          <w:tab w:val="right" w:leader="dot" w:pos="9072"/>
        </w:tabs>
        <w:autoSpaceDE w:val="0"/>
        <w:spacing w:line="360" w:lineRule="auto"/>
        <w:jc w:val="both"/>
      </w:pPr>
      <w:r>
        <w:rPr>
          <w:color w:val="000000"/>
          <w:spacing w:val="-1"/>
        </w:rPr>
        <w:t>Publikacja ogłoszeń w e-wydaniach – 10% (Wykonawca zobowiązuje się do publikacji ogłoszeń w e – wydaniach – 10 pkt., brak zobowiązania Wykonawcy do publikacji                  w e – wydaniach – 0 pkt.)</w:t>
      </w:r>
    </w:p>
    <w:p w:rsidR="002E527B" w:rsidRDefault="002E527B">
      <w:pPr>
        <w:spacing w:line="360" w:lineRule="auto"/>
        <w:jc w:val="both"/>
      </w:pPr>
    </w:p>
    <w:p w:rsidR="002E527B" w:rsidRDefault="00A86A24">
      <w:pPr>
        <w:spacing w:line="360" w:lineRule="auto"/>
        <w:jc w:val="both"/>
      </w:pPr>
      <w:r>
        <w:t>Przy obliczaniu ceny 1 cm</w:t>
      </w:r>
      <w:r>
        <w:rPr>
          <w:vertAlign w:val="superscript"/>
        </w:rPr>
        <w:t>2</w:t>
      </w:r>
      <w:r>
        <w:t xml:space="preserve"> powierzchni ogłoszenia (dla części I oraz części II) należy uwzględnić, że do 20% ogłoszeń umieszczanych będzie na stronach redakcyjnych: pierwszej, drugiej lub trzeciej dziennika. </w:t>
      </w:r>
    </w:p>
    <w:p w:rsidR="002E527B" w:rsidRDefault="00A86A24">
      <w:pPr>
        <w:spacing w:line="360" w:lineRule="auto"/>
        <w:jc w:val="both"/>
      </w:pPr>
      <w:r>
        <w:t>Każda z części opisu przedmiotu zamówienia powinna zawierać jedną cenę za 1 cm</w:t>
      </w:r>
      <w:r>
        <w:rPr>
          <w:vertAlign w:val="superscript"/>
        </w:rPr>
        <w:t xml:space="preserve">2 </w:t>
      </w:r>
      <w:r>
        <w:t xml:space="preserve">ogłoszenia. </w:t>
      </w:r>
    </w:p>
    <w:p w:rsidR="002E527B" w:rsidRDefault="00A86A24">
      <w:pPr>
        <w:spacing w:line="360" w:lineRule="auto"/>
        <w:jc w:val="both"/>
      </w:pPr>
      <w:r>
        <w:tab/>
        <w:t>Szacuje się, że łączna powierzchnia ogłoszeń prasowych zlecanych przez Urząd Miasta Torunia nie przekroczy:</w:t>
      </w:r>
    </w:p>
    <w:p w:rsidR="002E527B" w:rsidRDefault="00A86A24">
      <w:pPr>
        <w:numPr>
          <w:ilvl w:val="0"/>
          <w:numId w:val="2"/>
        </w:numPr>
        <w:spacing w:line="360" w:lineRule="auto"/>
        <w:jc w:val="both"/>
      </w:pPr>
      <w:r>
        <w:t xml:space="preserve">dla </w:t>
      </w:r>
      <w:r w:rsidR="00184F24">
        <w:t>ogłoszeń o zasięgu lokalnym – 20</w:t>
      </w:r>
      <w:r>
        <w:t xml:space="preserve"> 000 cm</w:t>
      </w:r>
      <w:r>
        <w:rPr>
          <w:vertAlign w:val="superscript"/>
        </w:rPr>
        <w:t>2</w:t>
      </w:r>
      <w:r>
        <w:t>,</w:t>
      </w:r>
    </w:p>
    <w:p w:rsidR="002E527B" w:rsidRDefault="00A86A24">
      <w:pPr>
        <w:numPr>
          <w:ilvl w:val="0"/>
          <w:numId w:val="2"/>
        </w:numPr>
        <w:spacing w:line="360" w:lineRule="auto"/>
        <w:jc w:val="both"/>
      </w:pPr>
      <w:r>
        <w:t>dla ogło</w:t>
      </w:r>
      <w:r w:rsidR="00184F24">
        <w:t>szeń o zasięgu ogólnopolskim – 6</w:t>
      </w:r>
      <w:bookmarkStart w:id="0" w:name="_GoBack"/>
      <w:bookmarkEnd w:id="0"/>
      <w:r w:rsidR="003F58D7">
        <w:t xml:space="preserve"> 0</w:t>
      </w:r>
      <w:r>
        <w:t>00 cm</w:t>
      </w:r>
      <w:r>
        <w:rPr>
          <w:vertAlign w:val="superscript"/>
        </w:rPr>
        <w:t>2.</w:t>
      </w:r>
      <w:r>
        <w:t>.</w:t>
      </w:r>
    </w:p>
    <w:p w:rsidR="002E527B" w:rsidRDefault="00A86A24">
      <w:pPr>
        <w:spacing w:line="360" w:lineRule="auto"/>
        <w:jc w:val="both"/>
      </w:pPr>
      <w:r>
        <w:t>Jednocześnie Zamawiający zastrzega prawo do niewykorzystania całości szacowanej powierzchni ogłoszeń prasowych.</w:t>
      </w:r>
    </w:p>
    <w:p w:rsidR="002E527B" w:rsidRDefault="002E527B">
      <w:pPr>
        <w:spacing w:line="360" w:lineRule="auto"/>
        <w:jc w:val="both"/>
      </w:pPr>
    </w:p>
    <w:p w:rsidR="00A86A24" w:rsidRDefault="00A86A24">
      <w:pPr>
        <w:spacing w:line="360" w:lineRule="auto"/>
        <w:jc w:val="both"/>
      </w:pPr>
    </w:p>
    <w:sectPr w:rsidR="00A86A24" w:rsidSect="0002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1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690C"/>
    <w:rsid w:val="00023F78"/>
    <w:rsid w:val="00032580"/>
    <w:rsid w:val="000E7C9F"/>
    <w:rsid w:val="001032E4"/>
    <w:rsid w:val="0018360C"/>
    <w:rsid w:val="00184F24"/>
    <w:rsid w:val="002B6BCA"/>
    <w:rsid w:val="002E527B"/>
    <w:rsid w:val="003510E3"/>
    <w:rsid w:val="00355F7A"/>
    <w:rsid w:val="00361873"/>
    <w:rsid w:val="003D3858"/>
    <w:rsid w:val="003E3AF3"/>
    <w:rsid w:val="003F58D7"/>
    <w:rsid w:val="00452E81"/>
    <w:rsid w:val="0045457D"/>
    <w:rsid w:val="004C690C"/>
    <w:rsid w:val="005A2389"/>
    <w:rsid w:val="005C3BB2"/>
    <w:rsid w:val="00645673"/>
    <w:rsid w:val="00694B41"/>
    <w:rsid w:val="006F7AEC"/>
    <w:rsid w:val="00721BA3"/>
    <w:rsid w:val="007C6D0C"/>
    <w:rsid w:val="007F6478"/>
    <w:rsid w:val="0085099B"/>
    <w:rsid w:val="008B04F3"/>
    <w:rsid w:val="00A53839"/>
    <w:rsid w:val="00A56BD0"/>
    <w:rsid w:val="00A86A24"/>
    <w:rsid w:val="00A91317"/>
    <w:rsid w:val="00D50244"/>
    <w:rsid w:val="00DD01C3"/>
    <w:rsid w:val="00E65E8D"/>
    <w:rsid w:val="00E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F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E3AF3"/>
    <w:rPr>
      <w:rFonts w:ascii="Symbol" w:hAnsi="Symbol" w:cs="Symbol" w:hint="default"/>
      <w:color w:val="000000"/>
      <w:spacing w:val="-1"/>
    </w:rPr>
  </w:style>
  <w:style w:type="character" w:customStyle="1" w:styleId="WW8Num2z0">
    <w:name w:val="WW8Num2z0"/>
    <w:rsid w:val="003E3AF3"/>
    <w:rPr>
      <w:rFonts w:ascii="Symbol" w:hAnsi="Symbol" w:cs="OpenSymbol"/>
      <w:position w:val="0"/>
      <w:sz w:val="24"/>
      <w:vertAlign w:val="baseline"/>
    </w:rPr>
  </w:style>
  <w:style w:type="character" w:customStyle="1" w:styleId="WW8Num2z1">
    <w:name w:val="WW8Num2z1"/>
    <w:rsid w:val="003E3AF3"/>
    <w:rPr>
      <w:rFonts w:ascii="OpenSymbol" w:hAnsi="OpenSymbol" w:cs="OpenSymbol"/>
    </w:rPr>
  </w:style>
  <w:style w:type="character" w:customStyle="1" w:styleId="WW8Num3z0">
    <w:name w:val="WW8Num3z0"/>
    <w:rsid w:val="003E3AF3"/>
  </w:style>
  <w:style w:type="character" w:customStyle="1" w:styleId="WW8Num3z1">
    <w:name w:val="WW8Num3z1"/>
    <w:rsid w:val="003E3AF3"/>
  </w:style>
  <w:style w:type="character" w:customStyle="1" w:styleId="WW8Num3z2">
    <w:name w:val="WW8Num3z2"/>
    <w:rsid w:val="003E3AF3"/>
  </w:style>
  <w:style w:type="character" w:customStyle="1" w:styleId="WW8Num3z3">
    <w:name w:val="WW8Num3z3"/>
    <w:rsid w:val="003E3AF3"/>
  </w:style>
  <w:style w:type="character" w:customStyle="1" w:styleId="WW8Num3z4">
    <w:name w:val="WW8Num3z4"/>
    <w:rsid w:val="003E3AF3"/>
  </w:style>
  <w:style w:type="character" w:customStyle="1" w:styleId="WW8Num3z5">
    <w:name w:val="WW8Num3z5"/>
    <w:rsid w:val="003E3AF3"/>
  </w:style>
  <w:style w:type="character" w:customStyle="1" w:styleId="WW8Num3z6">
    <w:name w:val="WW8Num3z6"/>
    <w:rsid w:val="003E3AF3"/>
  </w:style>
  <w:style w:type="character" w:customStyle="1" w:styleId="WW8Num3z7">
    <w:name w:val="WW8Num3z7"/>
    <w:rsid w:val="003E3AF3"/>
  </w:style>
  <w:style w:type="character" w:customStyle="1" w:styleId="WW8Num3z8">
    <w:name w:val="WW8Num3z8"/>
    <w:rsid w:val="003E3AF3"/>
  </w:style>
  <w:style w:type="character" w:customStyle="1" w:styleId="Domylnaczcionkaakapitu3">
    <w:name w:val="Domyślna czcionka akapitu3"/>
    <w:rsid w:val="003E3AF3"/>
  </w:style>
  <w:style w:type="character" w:customStyle="1" w:styleId="WW8Num2z2">
    <w:name w:val="WW8Num2z2"/>
    <w:rsid w:val="003E3AF3"/>
  </w:style>
  <w:style w:type="character" w:customStyle="1" w:styleId="WW8Num2z3">
    <w:name w:val="WW8Num2z3"/>
    <w:rsid w:val="003E3AF3"/>
  </w:style>
  <w:style w:type="character" w:customStyle="1" w:styleId="WW8Num2z4">
    <w:name w:val="WW8Num2z4"/>
    <w:rsid w:val="003E3AF3"/>
  </w:style>
  <w:style w:type="character" w:customStyle="1" w:styleId="WW8Num2z5">
    <w:name w:val="WW8Num2z5"/>
    <w:rsid w:val="003E3AF3"/>
  </w:style>
  <w:style w:type="character" w:customStyle="1" w:styleId="WW8Num2z6">
    <w:name w:val="WW8Num2z6"/>
    <w:rsid w:val="003E3AF3"/>
  </w:style>
  <w:style w:type="character" w:customStyle="1" w:styleId="WW8Num2z7">
    <w:name w:val="WW8Num2z7"/>
    <w:rsid w:val="003E3AF3"/>
  </w:style>
  <w:style w:type="character" w:customStyle="1" w:styleId="WW8Num2z8">
    <w:name w:val="WW8Num2z8"/>
    <w:rsid w:val="003E3AF3"/>
  </w:style>
  <w:style w:type="character" w:customStyle="1" w:styleId="Domylnaczcionkaakapitu2">
    <w:name w:val="Domyślna czcionka akapitu2"/>
    <w:rsid w:val="003E3AF3"/>
  </w:style>
  <w:style w:type="character" w:customStyle="1" w:styleId="WW8Num1z1">
    <w:name w:val="WW8Num1z1"/>
    <w:rsid w:val="003E3AF3"/>
    <w:rPr>
      <w:rFonts w:ascii="Courier New" w:hAnsi="Courier New" w:cs="Courier New" w:hint="default"/>
    </w:rPr>
  </w:style>
  <w:style w:type="character" w:customStyle="1" w:styleId="WW8Num1z2">
    <w:name w:val="WW8Num1z2"/>
    <w:rsid w:val="003E3AF3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E3AF3"/>
  </w:style>
  <w:style w:type="character" w:customStyle="1" w:styleId="Znakiwypunktowania">
    <w:name w:val="Znaki wypunktowania"/>
    <w:rsid w:val="003E3AF3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3E3AF3"/>
    <w:rPr>
      <w:rFonts w:ascii="Segoe UI" w:hAnsi="Segoe UI" w:cs="Segoe UI"/>
      <w:sz w:val="18"/>
      <w:szCs w:val="18"/>
      <w:lang w:eastAsia="zh-CN"/>
    </w:rPr>
  </w:style>
  <w:style w:type="paragraph" w:customStyle="1" w:styleId="Nagwek3">
    <w:name w:val="Nagłówek3"/>
    <w:basedOn w:val="Normalny"/>
    <w:next w:val="Tekstpodstawowy"/>
    <w:rsid w:val="003E3A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E3AF3"/>
    <w:pPr>
      <w:spacing w:after="140" w:line="288" w:lineRule="auto"/>
    </w:pPr>
  </w:style>
  <w:style w:type="paragraph" w:styleId="Lista">
    <w:name w:val="List"/>
    <w:basedOn w:val="Tekstpodstawowy"/>
    <w:rsid w:val="003E3AF3"/>
    <w:rPr>
      <w:rFonts w:cs="Mangal"/>
    </w:rPr>
  </w:style>
  <w:style w:type="paragraph" w:styleId="Legenda">
    <w:name w:val="caption"/>
    <w:basedOn w:val="Normalny"/>
    <w:qFormat/>
    <w:rsid w:val="003E3A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3AF3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E3A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E3AF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3E3A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E3AF3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3E3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pacing w:val="-1"/>
    </w:rPr>
  </w:style>
  <w:style w:type="character" w:customStyle="1" w:styleId="WW8Num2z0">
    <w:name w:val="WW8Num2z0"/>
    <w:rPr>
      <w:rFonts w:ascii="Symbol" w:hAnsi="Symbol" w:cs="OpenSymbol"/>
      <w:position w:val="0"/>
      <w:sz w:val="24"/>
      <w:vertAlign w:val="baseline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E566-A036-4901-A170-6D64E313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Przemek</dc:creator>
  <cp:lastModifiedBy>p.czechowski</cp:lastModifiedBy>
  <cp:revision>2</cp:revision>
  <cp:lastPrinted>2019-11-25T13:29:00Z</cp:lastPrinted>
  <dcterms:created xsi:type="dcterms:W3CDTF">2022-12-04T18:18:00Z</dcterms:created>
  <dcterms:modified xsi:type="dcterms:W3CDTF">2022-12-04T18:18:00Z</dcterms:modified>
</cp:coreProperties>
</file>