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4B" w:rsidRDefault="00520D4B" w:rsidP="00520D4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Obwieszczenie</w:t>
      </w:r>
    </w:p>
    <w:p w:rsidR="00520D4B" w:rsidRDefault="00520D4B" w:rsidP="00520D4B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WGN.6840.1.</w:t>
      </w:r>
      <w:r w:rsidR="00F3725A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>.2022.IW</w:t>
      </w:r>
    </w:p>
    <w:p w:rsidR="00520D4B" w:rsidRDefault="00520D4B" w:rsidP="00520D4B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Prezydenta Miasta Torunia z dnia 28 listopada 2022 roku</w:t>
      </w:r>
    </w:p>
    <w:p w:rsidR="00520D4B" w:rsidRDefault="00520D4B" w:rsidP="00520D4B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sprawie podania do publicznej wiadomości wykazu nieruchomości stanowiących własność Gminy Miasta Toruń, przeznaczonych do sprzedaży.</w:t>
      </w:r>
    </w:p>
    <w:p w:rsidR="00520D4B" w:rsidRDefault="00520D4B" w:rsidP="00520D4B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20D4B" w:rsidRDefault="00520D4B" w:rsidP="00520D4B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podstawie:</w:t>
      </w:r>
    </w:p>
    <w:p w:rsidR="00520D4B" w:rsidRDefault="00520D4B" w:rsidP="00520D4B">
      <w:pPr>
        <w:pStyle w:val="Tretekstu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art. 35 ust. 1 i 2 ustawy z dnia 21 sierpnia 1997 roku o gospodarce nieruchomościami (Dz. U. z  2021 r. poz. 1899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zmianami) oraz uchwały nr 97</w:t>
      </w:r>
      <w:r w:rsidR="00F3725A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/22 Rady Miasta Torunia z dnia 17 listopada 2022r. w spra</w:t>
      </w:r>
      <w:r w:rsidR="00F3725A">
        <w:rPr>
          <w:rFonts w:ascii="Times New Roman" w:hAnsi="Times New Roman" w:cs="Times New Roman"/>
          <w:sz w:val="22"/>
        </w:rPr>
        <w:t>wie sprzedaży lokalu użytkowego</w:t>
      </w:r>
      <w:r>
        <w:rPr>
          <w:rFonts w:ascii="Times New Roman" w:hAnsi="Times New Roman" w:cs="Times New Roman"/>
          <w:sz w:val="22"/>
        </w:rPr>
        <w:t xml:space="preserve">, stanowiącego własność Gminy Miasta Toruń wchodzącego w skład budynku położonego w Toruniu przy ul. </w:t>
      </w:r>
      <w:r w:rsidR="00F3725A">
        <w:rPr>
          <w:rFonts w:ascii="Times New Roman" w:hAnsi="Times New Roman" w:cs="Times New Roman"/>
          <w:sz w:val="22"/>
        </w:rPr>
        <w:t>Marii Konopnickiej 24</w:t>
      </w:r>
      <w:r>
        <w:rPr>
          <w:rFonts w:ascii="Times New Roman" w:hAnsi="Times New Roman" w:cs="Times New Roman"/>
          <w:sz w:val="22"/>
        </w:rPr>
        <w:t>.</w:t>
      </w:r>
    </w:p>
    <w:p w:rsidR="00520D4B" w:rsidRDefault="00520D4B" w:rsidP="00520D4B">
      <w:pPr>
        <w:pStyle w:val="Tretekstu"/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:rsidR="00520D4B" w:rsidRDefault="00520D4B" w:rsidP="00520D4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Prezydent Miasta Torunia</w:t>
      </w:r>
    </w:p>
    <w:p w:rsidR="00520D4B" w:rsidRDefault="00520D4B" w:rsidP="00520D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podaje do publicznej wiadomości wykaz nieruchomości stanowiących własność Gminy Miasta Toruń, przeznaczonych do sprzedaży</w:t>
      </w:r>
    </w:p>
    <w:p w:rsidR="00520D4B" w:rsidRDefault="00520D4B" w:rsidP="00520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3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1560"/>
        <w:gridCol w:w="1926"/>
      </w:tblGrid>
      <w:tr w:rsidR="00520D4B" w:rsidTr="00262507">
        <w:trPr>
          <w:cantSplit/>
          <w:trHeight w:val="52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Oznaczenie nieruchomości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Opis lokalu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Przeznaczenie w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mpzp</w:t>
            </w:r>
            <w:proofErr w:type="spellEnd"/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Cena wywoławcza</w:t>
            </w:r>
          </w:p>
        </w:tc>
      </w:tr>
      <w:tr w:rsidR="00520D4B" w:rsidTr="00262507">
        <w:trPr>
          <w:cantSplit/>
          <w:trHeight w:val="413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r w:rsidR="00F3725A">
              <w:rPr>
                <w:rFonts w:ascii="Times New Roman" w:hAnsi="Times New Roman" w:cs="Times New Roman"/>
                <w:sz w:val="22"/>
                <w:szCs w:val="22"/>
              </w:rPr>
              <w:t>Marii Konopnickiej 24</w:t>
            </w:r>
          </w:p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działk</w:t>
            </w:r>
            <w:r w:rsidR="00F3725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geod. nr </w:t>
            </w:r>
            <w:r w:rsidR="00F3725A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pow. 0,</w:t>
            </w:r>
            <w:r w:rsidR="00F3725A">
              <w:rPr>
                <w:rFonts w:ascii="Times New Roman" w:hAnsi="Times New Roman" w:cs="Times New Roman"/>
                <w:sz w:val="22"/>
                <w:szCs w:val="22"/>
              </w:rPr>
              <w:t>0526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ha, </w:t>
            </w:r>
          </w:p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 Nr TO1T/</w:t>
            </w:r>
            <w:r w:rsidR="00F3725A">
              <w:rPr>
                <w:rFonts w:ascii="Times New Roman" w:hAnsi="Times New Roman" w:cs="Times New Roman"/>
                <w:sz w:val="22"/>
                <w:szCs w:val="22"/>
              </w:rPr>
              <w:t>00063601/2</w:t>
            </w:r>
          </w:p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20D4B" w:rsidRPr="00F3725A" w:rsidRDefault="00F3725A" w:rsidP="00F3725A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25A">
              <w:rPr>
                <w:rFonts w:ascii="Times New Roman" w:hAnsi="Times New Roman" w:cs="Times New Roman"/>
                <w:sz w:val="22"/>
                <w:szCs w:val="22"/>
              </w:rPr>
              <w:t>lokal użytkowy o łącznej powierzchni 40,40 m</w:t>
            </w:r>
            <w:r w:rsidRPr="00F372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3725A">
              <w:rPr>
                <w:rFonts w:ascii="Times New Roman" w:hAnsi="Times New Roman" w:cs="Times New Roman"/>
                <w:sz w:val="22"/>
                <w:szCs w:val="22"/>
              </w:rPr>
              <w:t xml:space="preserve"> składa się z dwóch pomieszczeń o powierzchni użytkowej 38,90 m</w:t>
            </w:r>
            <w:r w:rsidRPr="00F372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3725A">
              <w:rPr>
                <w:rFonts w:ascii="Times New Roman" w:hAnsi="Times New Roman" w:cs="Times New Roman"/>
                <w:sz w:val="22"/>
                <w:szCs w:val="22"/>
              </w:rPr>
              <w:t xml:space="preserve"> oraz przynależnego pomieszczenia </w:t>
            </w:r>
            <w:proofErr w:type="spellStart"/>
            <w:r w:rsidRPr="00F3725A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proofErr w:type="spellEnd"/>
            <w:r w:rsidRPr="00F3725A">
              <w:rPr>
                <w:rFonts w:ascii="Times New Roman" w:hAnsi="Times New Roman" w:cs="Times New Roman"/>
                <w:sz w:val="22"/>
                <w:szCs w:val="22"/>
              </w:rPr>
              <w:t xml:space="preserve"> o powierzchni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725A">
              <w:rPr>
                <w:rFonts w:ascii="Times New Roman" w:hAnsi="Times New Roman" w:cs="Times New Roman"/>
                <w:sz w:val="22"/>
                <w:szCs w:val="22"/>
              </w:rPr>
              <w:t>1,50 m</w:t>
            </w:r>
            <w:r w:rsidRPr="00F372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3725A">
              <w:rPr>
                <w:rFonts w:ascii="Times New Roman" w:hAnsi="Times New Roman" w:cs="Times New Roman"/>
                <w:sz w:val="22"/>
                <w:szCs w:val="22"/>
              </w:rPr>
              <w:t xml:space="preserve">. Jest on położony w piwnicy budynku i posiada wejście schodami zewnętrznymi bezpośrednio z ulicy Konopnickiej. Lokal jest wyposażony w instalację elektryczną i wodno-kanalizacyjną, w lokalu brak jest ogrzewania. Wszystkie elementy wykończeniowe i instalacje wewnętrzne w lokalu są w stanie technicznym wymagającym wymiany lub remontu. Dotychczas lokal pełnił funkcje usługowe.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20D4B" w:rsidRDefault="00520D4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0D4B" w:rsidRDefault="00F3725A" w:rsidP="00262507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520D4B">
              <w:rPr>
                <w:rFonts w:ascii="Times New Roman" w:hAnsi="Times New Roman" w:cs="Times New Roman"/>
                <w:sz w:val="22"/>
                <w:szCs w:val="22"/>
              </w:rPr>
              <w:t xml:space="preserve">.000,- zł, </w:t>
            </w:r>
          </w:p>
          <w:p w:rsidR="00262507" w:rsidRDefault="00262507" w:rsidP="00262507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9B">
              <w:rPr>
                <w:rFonts w:ascii="Times New Roman" w:hAnsi="Times New Roman" w:cs="Times New Roman"/>
                <w:sz w:val="20"/>
                <w:szCs w:val="20"/>
              </w:rPr>
              <w:t xml:space="preserve">od ustalonej w przetargu ceny zabytkowej nieruchomości </w:t>
            </w:r>
            <w:bookmarkStart w:id="0" w:name="_GoBack"/>
            <w:bookmarkEnd w:id="0"/>
            <w:r w:rsidRPr="000A7E9B">
              <w:rPr>
                <w:rFonts w:ascii="Times New Roman" w:hAnsi="Times New Roman" w:cs="Times New Roman"/>
                <w:sz w:val="20"/>
                <w:szCs w:val="20"/>
              </w:rPr>
              <w:t xml:space="preserve">zastosowana zostanie bonifikata z tytułu wpisania nieruchomości do rejestru zabytków, o której mowa w art. 68 ust. 3 ustawy z dnia 21 sierpnia 1997r. o gospodarce nieruchomościami, w wysokości 20%. </w:t>
            </w:r>
          </w:p>
          <w:p w:rsidR="00262507" w:rsidRDefault="00262507" w:rsidP="00262507">
            <w:pPr>
              <w:pStyle w:val="Tekstpodstawowy"/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D4B" w:rsidRDefault="00520D4B" w:rsidP="00520D4B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Lokal będący przedmiotem projektu uchwały usytuowany jest w piwnicy  budynku  mieszkalnego wielorodzinnego położonego w Toruniu przy ul</w:t>
      </w:r>
      <w:r w:rsidR="00F3725A">
        <w:rPr>
          <w:rFonts w:ascii="Times New Roman" w:hAnsi="Times New Roman" w:cs="Times New Roman"/>
          <w:sz w:val="22"/>
          <w:szCs w:val="22"/>
        </w:rPr>
        <w:t>. Marii Konopnickiej 24</w:t>
      </w:r>
      <w:r>
        <w:rPr>
          <w:rFonts w:ascii="Times New Roman" w:hAnsi="Times New Roman" w:cs="Times New Roman"/>
          <w:sz w:val="22"/>
          <w:szCs w:val="22"/>
        </w:rPr>
        <w:t xml:space="preserve"> na „Bydgoskim Przedmieściu”. Budynek został wybudowan</w:t>
      </w:r>
      <w:r w:rsidR="00F3725A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ok. 1905r. w technologii tradycyjnej, ściany murowane z cegły, dach o konstrukcji drewnianej, kryty </w:t>
      </w:r>
      <w:r w:rsidR="00E34B3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apą</w:t>
      </w:r>
      <w:r w:rsidR="00F3725A">
        <w:rPr>
          <w:rFonts w:ascii="Times New Roman" w:hAnsi="Times New Roman" w:cs="Times New Roman"/>
          <w:sz w:val="22"/>
          <w:szCs w:val="22"/>
        </w:rPr>
        <w:t xml:space="preserve"> i dachówką</w:t>
      </w:r>
      <w:r>
        <w:rPr>
          <w:rFonts w:ascii="Times New Roman" w:hAnsi="Times New Roman" w:cs="Times New Roman"/>
          <w:sz w:val="22"/>
          <w:szCs w:val="22"/>
        </w:rPr>
        <w:t>. Budyne</w:t>
      </w:r>
      <w:r w:rsidR="00F3725A">
        <w:rPr>
          <w:rFonts w:ascii="Times New Roman" w:hAnsi="Times New Roman" w:cs="Times New Roman"/>
          <w:sz w:val="22"/>
          <w:szCs w:val="22"/>
        </w:rPr>
        <w:t>k jest trzypiętrowy z poddaszem,</w:t>
      </w:r>
      <w:r>
        <w:rPr>
          <w:rFonts w:ascii="Times New Roman" w:hAnsi="Times New Roman" w:cs="Times New Roman"/>
          <w:sz w:val="22"/>
          <w:szCs w:val="22"/>
        </w:rPr>
        <w:t xml:space="preserve"> podpiwniczony, posadowiony na nieruchomości stanowiącej działk</w:t>
      </w:r>
      <w:r w:rsidR="00F3725A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geod. nr </w:t>
      </w:r>
      <w:r w:rsidR="00F3725A">
        <w:rPr>
          <w:rFonts w:ascii="Times New Roman" w:hAnsi="Times New Roman" w:cs="Times New Roman"/>
          <w:sz w:val="22"/>
          <w:szCs w:val="22"/>
        </w:rPr>
        <w:t>302</w:t>
      </w:r>
      <w:r>
        <w:rPr>
          <w:rFonts w:ascii="Times New Roman" w:hAnsi="Times New Roman" w:cs="Times New Roman"/>
          <w:sz w:val="22"/>
          <w:szCs w:val="22"/>
        </w:rPr>
        <w:t xml:space="preserve"> o powierzchni 0,</w:t>
      </w:r>
      <w:r w:rsidR="00F3725A">
        <w:rPr>
          <w:rFonts w:ascii="Times New Roman" w:hAnsi="Times New Roman" w:cs="Times New Roman"/>
          <w:sz w:val="22"/>
          <w:szCs w:val="22"/>
        </w:rPr>
        <w:t>0526</w:t>
      </w:r>
      <w:r>
        <w:rPr>
          <w:rFonts w:ascii="Times New Roman" w:hAnsi="Times New Roman" w:cs="Times New Roman"/>
          <w:sz w:val="22"/>
          <w:szCs w:val="22"/>
        </w:rPr>
        <w:t xml:space="preserve"> ha. Całkowita powierzchnia użytkowa budynku i oficyny wynosi </w:t>
      </w:r>
      <w:r w:rsidR="00F3725A">
        <w:rPr>
          <w:rFonts w:ascii="Times New Roman" w:hAnsi="Times New Roman" w:cs="Times New Roman"/>
          <w:sz w:val="22"/>
          <w:szCs w:val="22"/>
        </w:rPr>
        <w:t>1278</w:t>
      </w:r>
      <w:r>
        <w:rPr>
          <w:rFonts w:ascii="Times New Roman" w:hAnsi="Times New Roman" w:cs="Times New Roman"/>
          <w:sz w:val="22"/>
          <w:szCs w:val="22"/>
        </w:rPr>
        <w:t>,</w:t>
      </w:r>
      <w:r w:rsidR="00F3725A">
        <w:rPr>
          <w:rFonts w:ascii="Times New Roman" w:hAnsi="Times New Roman" w:cs="Times New Roman"/>
          <w:sz w:val="22"/>
          <w:szCs w:val="22"/>
        </w:rPr>
        <w:t>91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skład tej nieruchomości wchodzi: </w:t>
      </w:r>
      <w:r w:rsidR="00F3725A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lokali mieszkalnych i </w:t>
      </w:r>
      <w:r w:rsidR="00F3725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lokale użytkowe. </w:t>
      </w:r>
    </w:p>
    <w:p w:rsidR="00F3725A" w:rsidRDefault="00520D4B" w:rsidP="0038606A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725A">
        <w:rPr>
          <w:rFonts w:ascii="Times New Roman" w:hAnsi="Times New Roman" w:cs="Times New Roman"/>
          <w:sz w:val="22"/>
          <w:szCs w:val="22"/>
        </w:rPr>
        <w:t xml:space="preserve">Nieruchomość jest usytuowana na terenie, dla którego brak jest miejscowego planu zagospodarowania przestrzennego. Zgodnie ze studium uwarunkowań i kierunków zagospodarowania przestrzennego miasta, zatwierdzonym uchwałą Rady Miasta Torunia Nr 805/18 z dnia 25 stycznia 2018r. roku,  lokal jest położony w budynku usytuowanym na obszarze zabudowy mieszkaniowej wielorodzinnej. Budynek należy do zabudowy Bydgoskiego Przedmieścia wpisanego do rejestru zabytków decyzją nr A/1596 Kujawsko-Pomorskiego Wojewódzkiego Konserwatora Zabytków z dnia 25 lipca 2011r. </w:t>
      </w:r>
    </w:p>
    <w:p w:rsidR="00F3725A" w:rsidRPr="00F3725A" w:rsidRDefault="00F3725A" w:rsidP="00F3725A">
      <w:pPr>
        <w:pStyle w:val="Tekstpodstawowywcity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725A">
        <w:rPr>
          <w:rFonts w:ascii="Times New Roman" w:hAnsi="Times New Roman" w:cs="Times New Roman"/>
          <w:sz w:val="22"/>
          <w:szCs w:val="22"/>
        </w:rPr>
        <w:t>W dniu 6 listopada 2017r. została wydana przez Kujawsko-Pomorskiego Wojewódzkiego Konserwatora Zabytków decyzja  w sprawie wpisania do rejestru zabytków kamienicy z lat 1904-</w:t>
      </w:r>
      <w:r w:rsidRPr="00F3725A">
        <w:rPr>
          <w:rFonts w:ascii="Times New Roman" w:hAnsi="Times New Roman" w:cs="Times New Roman"/>
          <w:sz w:val="22"/>
          <w:szCs w:val="22"/>
        </w:rPr>
        <w:lastRenderedPageBreak/>
        <w:t>1905 położonej przy ul. Marii Konopnickiej 24 wraz z malarskim wystrojem sieni - nr rejestru zabytków A/1731. Ponadto kamienica jest elementem zabudowy historycznej Bydgoskiego Przedmieścia wpisanej do reje</w:t>
      </w:r>
      <w:r>
        <w:rPr>
          <w:rFonts w:ascii="Times New Roman" w:hAnsi="Times New Roman" w:cs="Times New Roman"/>
          <w:sz w:val="22"/>
          <w:szCs w:val="22"/>
        </w:rPr>
        <w:t xml:space="preserve">stru zabytków decyzją nr A/1596 </w:t>
      </w:r>
      <w:r w:rsidRPr="00F3725A">
        <w:rPr>
          <w:rFonts w:ascii="Times New Roman" w:hAnsi="Times New Roman" w:cs="Times New Roman"/>
          <w:sz w:val="22"/>
          <w:szCs w:val="22"/>
        </w:rPr>
        <w:t>z dnia 26 lipca 2011r.</w:t>
      </w:r>
    </w:p>
    <w:p w:rsidR="00F3725A" w:rsidRPr="00F3725A" w:rsidRDefault="00F3725A" w:rsidP="00F3725A">
      <w:pPr>
        <w:pStyle w:val="Tekstpodstawowywcity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725A">
        <w:rPr>
          <w:rFonts w:ascii="Times New Roman" w:hAnsi="Times New Roman" w:cs="Times New Roman"/>
          <w:sz w:val="22"/>
          <w:szCs w:val="22"/>
        </w:rPr>
        <w:t>Kujawsko-Pomorski Wojewódzki Konserwator Zabytków w decyzji wydanej w dniu</w:t>
      </w:r>
      <w:r w:rsidRPr="00F3725A">
        <w:rPr>
          <w:rFonts w:ascii="Times New Roman" w:hAnsi="Times New Roman" w:cs="Times New Roman"/>
          <w:sz w:val="22"/>
          <w:szCs w:val="22"/>
        </w:rPr>
        <w:br/>
        <w:t>15 czerwca 2022 r.  pozwolił na sprzedaż należącego do Gminy Miasta Toruń lokalu użytkowego o powierzchni 40,40 m</w:t>
      </w:r>
      <w:r w:rsidRPr="00F3725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3725A">
        <w:rPr>
          <w:rFonts w:ascii="Times New Roman" w:hAnsi="Times New Roman" w:cs="Times New Roman"/>
          <w:sz w:val="22"/>
          <w:szCs w:val="22"/>
        </w:rPr>
        <w:t xml:space="preserve"> usytuowanego w piwnicy kamienicy przy ul. Marii Konopnickiej 24 w Toruniu wraz z udziałem w nieruchomości wspólnej wynoszącym 4040/127891 części, którą stanowi grunt oraz części budynku i urządzenia, które nie służą wyłącznie do użytku właścicieli lokali. W związku z tym przyszły właściciel lokalu ograniczony będzie w sposobie korzystania z niego i części wspólnych przepisami ustawy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25A">
        <w:rPr>
          <w:rFonts w:ascii="Times New Roman" w:hAnsi="Times New Roman" w:cs="Times New Roman"/>
          <w:sz w:val="22"/>
          <w:szCs w:val="22"/>
        </w:rPr>
        <w:t xml:space="preserve">z dnia 23 lipca 2003 r. o ochronie zabytków i opiece nad zabytkami. Wszelkie prace prowadzone w ww. lokalu i częściach wspólnych budynku wymagają 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 </w:t>
      </w:r>
    </w:p>
    <w:p w:rsidR="00520D4B" w:rsidRPr="00F3725A" w:rsidRDefault="00520D4B" w:rsidP="0038606A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725A">
        <w:rPr>
          <w:rFonts w:ascii="Times New Roman" w:hAnsi="Times New Roman" w:cs="Times New Roman"/>
          <w:sz w:val="22"/>
          <w:szCs w:val="22"/>
        </w:rPr>
        <w:t xml:space="preserve">Lokal uzyskał status lokalu samodzielnego. Wraz z lokalem zbyty zostanie udział w częściach wspólnych nieruchomości określony ułamkiem </w:t>
      </w:r>
      <w:r w:rsidR="00F3725A">
        <w:rPr>
          <w:rFonts w:ascii="Times New Roman" w:hAnsi="Times New Roman" w:cs="Times New Roman"/>
          <w:sz w:val="22"/>
          <w:szCs w:val="22"/>
        </w:rPr>
        <w:t>4040</w:t>
      </w:r>
      <w:r w:rsidRPr="00F3725A">
        <w:rPr>
          <w:rFonts w:ascii="Times New Roman" w:hAnsi="Times New Roman" w:cs="Times New Roman"/>
          <w:sz w:val="22"/>
          <w:szCs w:val="22"/>
        </w:rPr>
        <w:t>/</w:t>
      </w:r>
      <w:r w:rsidR="00F3725A">
        <w:rPr>
          <w:rFonts w:ascii="Times New Roman" w:hAnsi="Times New Roman" w:cs="Times New Roman"/>
          <w:sz w:val="22"/>
          <w:szCs w:val="22"/>
        </w:rPr>
        <w:t>127891</w:t>
      </w:r>
      <w:r w:rsidRPr="00F3725A">
        <w:rPr>
          <w:rFonts w:ascii="Times New Roman" w:hAnsi="Times New Roman" w:cs="Times New Roman"/>
          <w:sz w:val="22"/>
          <w:szCs w:val="22"/>
        </w:rPr>
        <w:t xml:space="preserve"> części w prawie własności gruntu oraz we własności części wspólnych budynku i urządzeń, które nie służą  wyłącznie do użytku właścicieli lokali. </w:t>
      </w:r>
    </w:p>
    <w:p w:rsidR="00520D4B" w:rsidRDefault="00520D4B" w:rsidP="00520D4B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520D4B" w:rsidRDefault="00520D4B" w:rsidP="00520D4B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2"/>
          <w:szCs w:val="22"/>
        </w:rPr>
        <w:br/>
        <w:t>o gospodarce nieruchomościami.</w:t>
      </w:r>
    </w:p>
    <w:p w:rsidR="00520D4B" w:rsidRDefault="00520D4B" w:rsidP="00520D4B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wywiesza się na okres 21 dni tj. od dnia 29 listopada 2022r. do 20 grudnia 2022r.</w:t>
      </w:r>
    </w:p>
    <w:p w:rsidR="00520D4B" w:rsidRDefault="00520D4B" w:rsidP="00520D4B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upływie terminów, o których mowa w wykazie, ogłoszony zostanie przetarg na sprzedaż przedmiotowej nieruchomości.</w:t>
      </w:r>
    </w:p>
    <w:p w:rsidR="00520D4B" w:rsidRDefault="00520D4B" w:rsidP="00520D4B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Obwieszczenie wchodzi w życie z dniem ogłoszenia.</w:t>
      </w:r>
    </w:p>
    <w:p w:rsidR="00520D4B" w:rsidRDefault="00520D4B" w:rsidP="00520D4B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20D4B" w:rsidRDefault="00520D4B" w:rsidP="00520D4B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</w:p>
    <w:p w:rsidR="00520D4B" w:rsidRDefault="00520D4B" w:rsidP="00520D4B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IW</w:t>
      </w:r>
    </w:p>
    <w:p w:rsidR="00520D4B" w:rsidRDefault="00520D4B" w:rsidP="00520D4B">
      <w:pPr>
        <w:rPr>
          <w:sz w:val="20"/>
          <w:szCs w:val="20"/>
        </w:rPr>
      </w:pPr>
    </w:p>
    <w:p w:rsidR="00520D4B" w:rsidRDefault="00520D4B" w:rsidP="00520D4B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Obwieszczenie podpisała Elżbieta Kowalska</w:t>
      </w:r>
    </w:p>
    <w:p w:rsidR="00520D4B" w:rsidRDefault="00520D4B" w:rsidP="00520D4B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Zastępca Dyrektora Wydziału Gospodarki Nieruchomościami</w:t>
      </w:r>
    </w:p>
    <w:p w:rsidR="00520D4B" w:rsidRDefault="00520D4B" w:rsidP="00520D4B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w dniu 28.11.2022r.</w:t>
      </w:r>
    </w:p>
    <w:p w:rsidR="00520D4B" w:rsidRDefault="00520D4B" w:rsidP="00520D4B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20D4B" w:rsidRDefault="00520D4B" w:rsidP="00520D4B">
      <w:pPr>
        <w:rPr>
          <w:rFonts w:ascii="Times New Roman" w:hAnsi="Times New Roman" w:cs="Times New Roman"/>
        </w:rPr>
      </w:pPr>
    </w:p>
    <w:p w:rsidR="00520D4B" w:rsidRDefault="00520D4B" w:rsidP="00520D4B"/>
    <w:p w:rsidR="00BF285F" w:rsidRDefault="00BF285F"/>
    <w:sectPr w:rsidR="00BF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3B2284"/>
    <w:multiLevelType w:val="hybridMultilevel"/>
    <w:tmpl w:val="D19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9E"/>
    <w:rsid w:val="00262507"/>
    <w:rsid w:val="00520D4B"/>
    <w:rsid w:val="00BF285F"/>
    <w:rsid w:val="00E34B3E"/>
    <w:rsid w:val="00F3725A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0824"/>
  <w15:chartTrackingRefBased/>
  <w15:docId w15:val="{8D1C83C5-D7FB-4A6E-806F-4ACD254E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4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20D4B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520D4B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D4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520D4B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20D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20D4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0D4B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D4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520D4B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520D4B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B3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2022-11-28T10:53:00Z</cp:lastPrinted>
  <dcterms:created xsi:type="dcterms:W3CDTF">2022-11-28T10:27:00Z</dcterms:created>
  <dcterms:modified xsi:type="dcterms:W3CDTF">2022-11-28T11:09:00Z</dcterms:modified>
</cp:coreProperties>
</file>