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0E3138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7208">
        <w:rPr>
          <w:rFonts w:ascii="Times New Roman" w:hAnsi="Times New Roman" w:cs="Times New Roman"/>
          <w:sz w:val="24"/>
          <w:szCs w:val="24"/>
        </w:rPr>
        <w:t>20 października</w:t>
      </w:r>
      <w:r w:rsidR="00222029">
        <w:rPr>
          <w:rFonts w:ascii="Times New Roman" w:hAnsi="Times New Roman" w:cs="Times New Roman"/>
          <w:sz w:val="24"/>
          <w:szCs w:val="24"/>
        </w:rPr>
        <w:t xml:space="preserve"> 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B317D30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E6601">
        <w:rPr>
          <w:rFonts w:ascii="Times New Roman" w:hAnsi="Times New Roman" w:cs="Times New Roman"/>
          <w:b/>
          <w:sz w:val="28"/>
          <w:szCs w:val="24"/>
        </w:rPr>
        <w:t>informację nt. skuteczności działania monitoringu rejonu placu zabaw przy ul. Letniej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CCFC54A" w14:textId="76DC07F7" w:rsidR="0021581B" w:rsidRDefault="00BE660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wniosek jest wypadkową niemal kilkunastu wniosków dotyczących prac naprawczy na wnioskowanym terenie, który ulega cyklicznym aktom wandalizmu. Chodzi głównie o dewastację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ogrodzeń czy ławek na terenie rekreacyjnym. </w:t>
      </w:r>
    </w:p>
    <w:p w14:paraId="3EE2EE41" w14:textId="0A74DD14" w:rsidR="00BE6601" w:rsidRDefault="00BE660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lokalizacji jest zamontowany system miejskiego monitoringu, który wydaje się być nieefektywny ponieważ sprawcy aktów dewastacji pozostają bezkarni. </w:t>
      </w:r>
    </w:p>
    <w:p w14:paraId="4051F2C0" w14:textId="5185E7E7" w:rsidR="00BE6601" w:rsidRPr="00AB56C5" w:rsidRDefault="00BE660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 się zatem pytanie o efektywność tych kamer a także sprawność ich działania. Stąd wniosek o analizę jego działania w tym rejonie pod kątem realnych możliwości uchwycenia sprawców czynów wandalizmu. 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59A0"/>
    <w:rsid w:val="00527F1F"/>
    <w:rsid w:val="00532F5D"/>
    <w:rsid w:val="00534527"/>
    <w:rsid w:val="00545967"/>
    <w:rsid w:val="00547208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BE660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2022-10-19T18:58:00Z</dcterms:created>
  <dcterms:modified xsi:type="dcterms:W3CDTF">2022-10-19T18:58:00Z</dcterms:modified>
</cp:coreProperties>
</file>