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D8" w:rsidRPr="000B217D" w:rsidRDefault="002100D8" w:rsidP="00F51712">
      <w:pPr>
        <w:spacing w:after="0" w:line="360" w:lineRule="auto"/>
        <w:contextualSpacing/>
        <w:jc w:val="right"/>
        <w:rPr>
          <w:rFonts w:cstheme="minorHAnsi"/>
        </w:rPr>
      </w:pPr>
      <w:r w:rsidRPr="000B217D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44423D6" wp14:editId="651FA0B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36650" cy="1136650"/>
            <wp:effectExtent l="0" t="0" r="6350" b="6350"/>
            <wp:wrapTight wrapText="bothSides">
              <wp:wrapPolygon edited="0">
                <wp:start x="0" y="0"/>
                <wp:lineTo x="0" y="21359"/>
                <wp:lineTo x="21359" y="21359"/>
                <wp:lineTo x="21359" y="0"/>
                <wp:lineTo x="0" y="0"/>
              </wp:wrapPolygon>
            </wp:wrapTight>
            <wp:docPr id="2" name="Obraz 2" descr="C:\Users\m.skerska-roman\Desktop\logo_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skerska-roman\Desktop\logo_M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217D">
        <w:rPr>
          <w:rFonts w:cstheme="minorHAnsi"/>
        </w:rPr>
        <w:t>Toruń, dnia 20.10.2022</w:t>
      </w:r>
    </w:p>
    <w:p w:rsidR="00555D07" w:rsidRPr="000B217D" w:rsidRDefault="00555D07" w:rsidP="00F51712">
      <w:pPr>
        <w:spacing w:after="0" w:line="360" w:lineRule="auto"/>
        <w:contextualSpacing/>
        <w:rPr>
          <w:rFonts w:cstheme="minorHAnsi"/>
        </w:rPr>
      </w:pPr>
      <w:proofErr w:type="spellStart"/>
      <w:r w:rsidRPr="000B217D">
        <w:rPr>
          <w:rFonts w:cstheme="minorHAnsi"/>
        </w:rPr>
        <w:t>Margareta</w:t>
      </w:r>
      <w:proofErr w:type="spellEnd"/>
      <w:r w:rsidRPr="000B217D">
        <w:rPr>
          <w:rFonts w:cstheme="minorHAnsi"/>
        </w:rPr>
        <w:t xml:space="preserve"> </w:t>
      </w:r>
      <w:proofErr w:type="spellStart"/>
      <w:r w:rsidRPr="000B217D">
        <w:rPr>
          <w:rFonts w:cstheme="minorHAnsi"/>
        </w:rPr>
        <w:t>Skerska</w:t>
      </w:r>
      <w:proofErr w:type="spellEnd"/>
      <w:r w:rsidRPr="000B217D">
        <w:rPr>
          <w:rFonts w:cstheme="minorHAnsi"/>
        </w:rPr>
        <w:t>-Roman</w:t>
      </w:r>
      <w:r w:rsidR="002100D8" w:rsidRPr="000B217D">
        <w:rPr>
          <w:rFonts w:cstheme="minorHAnsi"/>
        </w:rPr>
        <w:tab/>
      </w:r>
      <w:r w:rsidR="002100D8" w:rsidRPr="000B217D">
        <w:rPr>
          <w:rFonts w:cstheme="minorHAnsi"/>
        </w:rPr>
        <w:tab/>
      </w:r>
      <w:r w:rsidR="002100D8" w:rsidRPr="000B217D">
        <w:rPr>
          <w:rFonts w:cstheme="minorHAnsi"/>
        </w:rPr>
        <w:tab/>
      </w:r>
    </w:p>
    <w:p w:rsidR="00555D07" w:rsidRPr="000B217D" w:rsidRDefault="00555D07" w:rsidP="00F51712">
      <w:pPr>
        <w:spacing w:after="0" w:line="360" w:lineRule="auto"/>
        <w:contextualSpacing/>
        <w:rPr>
          <w:rFonts w:cstheme="minorHAnsi"/>
        </w:rPr>
      </w:pPr>
      <w:r w:rsidRPr="000B217D">
        <w:rPr>
          <w:rFonts w:cstheme="minorHAnsi"/>
        </w:rPr>
        <w:t>Radn</w:t>
      </w:r>
      <w:r w:rsidR="002100D8" w:rsidRPr="000B217D">
        <w:rPr>
          <w:rFonts w:cstheme="minorHAnsi"/>
        </w:rPr>
        <w:t>a</w:t>
      </w:r>
      <w:r w:rsidRPr="000B217D">
        <w:rPr>
          <w:rFonts w:cstheme="minorHAnsi"/>
        </w:rPr>
        <w:t xml:space="preserve"> Miasta Torunia</w:t>
      </w:r>
    </w:p>
    <w:p w:rsidR="00555D07" w:rsidRPr="000B217D" w:rsidRDefault="00555D07" w:rsidP="00F51712">
      <w:pPr>
        <w:spacing w:after="0" w:line="360" w:lineRule="auto"/>
        <w:contextualSpacing/>
        <w:rPr>
          <w:rFonts w:cstheme="minorHAnsi"/>
          <w:b/>
        </w:rPr>
      </w:pPr>
    </w:p>
    <w:p w:rsidR="00555D07" w:rsidRPr="000B217D" w:rsidRDefault="001A2A63" w:rsidP="00F51712">
      <w:pPr>
        <w:spacing w:after="0" w:line="360" w:lineRule="auto"/>
        <w:contextualSpacing/>
        <w:rPr>
          <w:rFonts w:cstheme="minorHAnsi"/>
          <w:b/>
        </w:rPr>
      </w:pPr>
      <w:r w:rsidRPr="00772D8C">
        <w:rPr>
          <w:rFonts w:cstheme="minorHAnsi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9EAF17A" wp14:editId="753ECDF4">
            <wp:simplePos x="0" y="0"/>
            <wp:positionH relativeFrom="margin">
              <wp:posOffset>26670</wp:posOffset>
            </wp:positionH>
            <wp:positionV relativeFrom="paragraph">
              <wp:posOffset>149860</wp:posOffset>
            </wp:positionV>
            <wp:extent cx="339090" cy="339090"/>
            <wp:effectExtent l="0" t="0" r="3810" b="3810"/>
            <wp:wrapTight wrapText="bothSides">
              <wp:wrapPolygon edited="0">
                <wp:start x="0" y="0"/>
                <wp:lineTo x="0" y="20629"/>
                <wp:lineTo x="20629" y="20629"/>
                <wp:lineTo x="20629" y="0"/>
                <wp:lineTo x="0" y="0"/>
              </wp:wrapPolygon>
            </wp:wrapTight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097820_327619574489589_4060859409062952960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7D8" w:rsidRPr="000B217D">
        <w:rPr>
          <w:rFonts w:cstheme="minorHAnsi"/>
          <w:b/>
        </w:rPr>
        <w:tab/>
      </w:r>
      <w:r w:rsidR="00B727D8" w:rsidRPr="000B217D">
        <w:rPr>
          <w:rFonts w:cstheme="minorHAnsi"/>
          <w:b/>
        </w:rPr>
        <w:tab/>
      </w:r>
      <w:r w:rsidR="00B727D8" w:rsidRPr="000B217D">
        <w:rPr>
          <w:rFonts w:cstheme="minorHAnsi"/>
          <w:b/>
        </w:rPr>
        <w:tab/>
      </w:r>
      <w:r w:rsidR="00B727D8" w:rsidRPr="000B217D">
        <w:rPr>
          <w:rFonts w:cstheme="minorHAnsi"/>
          <w:b/>
        </w:rPr>
        <w:tab/>
      </w:r>
      <w:r w:rsidR="00154618" w:rsidRPr="000B217D">
        <w:rPr>
          <w:rFonts w:cstheme="minorHAnsi"/>
          <w:b/>
        </w:rPr>
        <w:tab/>
      </w:r>
      <w:r w:rsidR="00555D07" w:rsidRPr="000B217D">
        <w:rPr>
          <w:rFonts w:cstheme="minorHAnsi"/>
          <w:b/>
        </w:rPr>
        <w:t xml:space="preserve">Szanowny Pan </w:t>
      </w:r>
    </w:p>
    <w:p w:rsidR="00555D07" w:rsidRPr="000B217D" w:rsidRDefault="001A2A63" w:rsidP="00F51712">
      <w:pPr>
        <w:spacing w:after="0" w:line="36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555D07" w:rsidRPr="000B217D">
        <w:rPr>
          <w:rFonts w:cstheme="minorHAnsi"/>
          <w:b/>
        </w:rPr>
        <w:t>Michał Zaleski</w:t>
      </w:r>
    </w:p>
    <w:p w:rsidR="00232EE4" w:rsidRPr="000B217D" w:rsidRDefault="00555D07" w:rsidP="00F51712">
      <w:pPr>
        <w:spacing w:after="0" w:line="360" w:lineRule="auto"/>
        <w:contextualSpacing/>
        <w:rPr>
          <w:rFonts w:cstheme="minorHAnsi"/>
          <w:b/>
        </w:rPr>
      </w:pPr>
      <w:r w:rsidRPr="000B217D">
        <w:rPr>
          <w:rFonts w:cstheme="minorHAnsi"/>
          <w:b/>
        </w:rPr>
        <w:tab/>
      </w:r>
      <w:r w:rsidRPr="000B217D">
        <w:rPr>
          <w:rFonts w:cstheme="minorHAnsi"/>
          <w:b/>
        </w:rPr>
        <w:tab/>
      </w:r>
      <w:r w:rsidRPr="000B217D">
        <w:rPr>
          <w:rFonts w:cstheme="minorHAnsi"/>
          <w:b/>
        </w:rPr>
        <w:tab/>
      </w:r>
      <w:r w:rsidRPr="000B217D">
        <w:rPr>
          <w:rFonts w:cstheme="minorHAnsi"/>
          <w:b/>
        </w:rPr>
        <w:tab/>
      </w:r>
      <w:r w:rsidRPr="000B217D">
        <w:rPr>
          <w:rFonts w:cstheme="minorHAnsi"/>
          <w:b/>
        </w:rPr>
        <w:tab/>
      </w:r>
      <w:r w:rsidRPr="000B217D">
        <w:rPr>
          <w:rFonts w:cstheme="minorHAnsi"/>
          <w:b/>
        </w:rPr>
        <w:tab/>
      </w:r>
      <w:r w:rsidRPr="000B217D">
        <w:rPr>
          <w:rFonts w:cstheme="minorHAnsi"/>
          <w:b/>
        </w:rPr>
        <w:tab/>
        <w:t>Prezydent Miasta Torunia</w:t>
      </w:r>
    </w:p>
    <w:p w:rsidR="00D55C46" w:rsidRPr="000B217D" w:rsidRDefault="00D55C46" w:rsidP="00F51712">
      <w:pPr>
        <w:spacing w:after="0" w:line="360" w:lineRule="auto"/>
        <w:contextualSpacing/>
        <w:jc w:val="center"/>
        <w:rPr>
          <w:rFonts w:ascii="Calibri" w:hAnsi="Calibri" w:cs="Calibri"/>
          <w:b/>
        </w:rPr>
      </w:pPr>
      <w:r w:rsidRPr="000B217D">
        <w:rPr>
          <w:rFonts w:ascii="Calibri" w:hAnsi="Calibri" w:cs="Calibri"/>
          <w:b/>
        </w:rPr>
        <w:t>ZAPYTANI</w:t>
      </w:r>
      <w:r w:rsidR="001A2A63">
        <w:rPr>
          <w:rFonts w:ascii="Calibri" w:hAnsi="Calibri" w:cs="Calibri"/>
          <w:b/>
        </w:rPr>
        <w:t>E</w:t>
      </w:r>
    </w:p>
    <w:p w:rsidR="00F620E6" w:rsidRPr="001A2A63" w:rsidRDefault="00D55C46" w:rsidP="00F51712">
      <w:pPr>
        <w:spacing w:after="0" w:line="360" w:lineRule="auto"/>
        <w:contextualSpacing/>
        <w:jc w:val="both"/>
        <w:rPr>
          <w:rFonts w:ascii="Calibri" w:hAnsi="Calibri" w:cs="Calibri"/>
        </w:rPr>
      </w:pPr>
      <w:r w:rsidRPr="000B217D">
        <w:rPr>
          <w:rFonts w:ascii="Calibri" w:hAnsi="Calibri" w:cs="Calibri"/>
        </w:rPr>
        <w:t>Powołując się na § 18 Statutu Rady Miasta Torunia, w nawiązaniu do § 36 ust. 4 Regulaminu Rady Miasta Torunia zwracam</w:t>
      </w:r>
      <w:r w:rsidR="002100D8" w:rsidRPr="000B217D">
        <w:rPr>
          <w:rFonts w:ascii="Calibri" w:hAnsi="Calibri" w:cs="Calibri"/>
        </w:rPr>
        <w:t xml:space="preserve"> </w:t>
      </w:r>
      <w:r w:rsidRPr="000B217D">
        <w:rPr>
          <w:rFonts w:ascii="Calibri" w:hAnsi="Calibri" w:cs="Calibri"/>
        </w:rPr>
        <w:t>się do Pana Prezydenta z następujący</w:t>
      </w:r>
      <w:r w:rsidR="002100D8" w:rsidRPr="000B217D">
        <w:rPr>
          <w:rFonts w:ascii="Calibri" w:hAnsi="Calibri" w:cs="Calibri"/>
        </w:rPr>
        <w:t>m</w:t>
      </w:r>
      <w:r w:rsidRPr="000B217D">
        <w:rPr>
          <w:rFonts w:ascii="Calibri" w:hAnsi="Calibri" w:cs="Calibri"/>
        </w:rPr>
        <w:t xml:space="preserve"> zapytani</w:t>
      </w:r>
      <w:r w:rsidR="00F620E6">
        <w:rPr>
          <w:rFonts w:ascii="Calibri" w:hAnsi="Calibri" w:cs="Calibri"/>
        </w:rPr>
        <w:t xml:space="preserve">em - </w:t>
      </w:r>
      <w:r w:rsidR="00A309DB" w:rsidRPr="00F620E6">
        <w:rPr>
          <w:rFonts w:cstheme="minorHAnsi"/>
        </w:rPr>
        <w:t>j</w:t>
      </w:r>
      <w:r w:rsidR="002100D8" w:rsidRPr="00F620E6">
        <w:rPr>
          <w:rFonts w:cstheme="minorHAnsi"/>
        </w:rPr>
        <w:t xml:space="preserve">aka jest podstawa prawna </w:t>
      </w:r>
      <w:r w:rsidR="00EC37AC">
        <w:rPr>
          <w:rFonts w:cstheme="minorHAnsi"/>
        </w:rPr>
        <w:t xml:space="preserve">i sposób </w:t>
      </w:r>
      <w:r w:rsidR="002100D8" w:rsidRPr="00F620E6">
        <w:rPr>
          <w:rFonts w:cstheme="minorHAnsi"/>
        </w:rPr>
        <w:t>wyliczania puli środków finansowych zabezpieczonych w planach finansowych</w:t>
      </w:r>
      <w:r w:rsidR="00A309DB" w:rsidRPr="00F620E6">
        <w:rPr>
          <w:rFonts w:cstheme="minorHAnsi"/>
        </w:rPr>
        <w:t xml:space="preserve"> </w:t>
      </w:r>
      <w:r w:rsidR="000669A9">
        <w:rPr>
          <w:rFonts w:cstheme="minorHAnsi"/>
        </w:rPr>
        <w:t xml:space="preserve">jednostek na </w:t>
      </w:r>
      <w:r w:rsidR="00A309DB" w:rsidRPr="00F620E6">
        <w:rPr>
          <w:rFonts w:cstheme="minorHAnsi"/>
        </w:rPr>
        <w:t>dodatki motywacyjne dla n</w:t>
      </w:r>
      <w:r w:rsidR="00C51B59" w:rsidRPr="00F620E6">
        <w:rPr>
          <w:rFonts w:cstheme="minorHAnsi"/>
        </w:rPr>
        <w:t>auczy</w:t>
      </w:r>
      <w:r w:rsidR="00A309DB" w:rsidRPr="00F620E6">
        <w:rPr>
          <w:rFonts w:cstheme="minorHAnsi"/>
        </w:rPr>
        <w:t>cieli</w:t>
      </w:r>
      <w:r w:rsidR="000B217D" w:rsidRPr="00F620E6">
        <w:rPr>
          <w:rFonts w:cstheme="minorHAnsi"/>
        </w:rPr>
        <w:t xml:space="preserve">, którą obecnie stosuje TCUW wyliczając </w:t>
      </w:r>
      <w:r w:rsidR="0017097D">
        <w:rPr>
          <w:rFonts w:cstheme="minorHAnsi"/>
        </w:rPr>
        <w:t xml:space="preserve">jej </w:t>
      </w:r>
      <w:r w:rsidR="000B217D" w:rsidRPr="00F620E6">
        <w:rPr>
          <w:rFonts w:cstheme="minorHAnsi"/>
        </w:rPr>
        <w:t>wysokość</w:t>
      </w:r>
      <w:r w:rsidR="00A309DB" w:rsidRPr="00F620E6">
        <w:rPr>
          <w:rFonts w:cstheme="minorHAnsi"/>
        </w:rPr>
        <w:t>?</w:t>
      </w:r>
      <w:r w:rsidR="000B217D" w:rsidRPr="00F620E6">
        <w:rPr>
          <w:rFonts w:cstheme="minorHAnsi"/>
        </w:rPr>
        <w:t xml:space="preserve"> </w:t>
      </w:r>
    </w:p>
    <w:p w:rsidR="00F620E6" w:rsidRPr="00F620E6" w:rsidRDefault="00F620E6" w:rsidP="00F51712">
      <w:pPr>
        <w:spacing w:after="0" w:line="360" w:lineRule="auto"/>
        <w:contextualSpacing/>
        <w:jc w:val="center"/>
        <w:rPr>
          <w:rFonts w:cstheme="minorHAnsi"/>
          <w:b/>
        </w:rPr>
      </w:pPr>
      <w:r w:rsidRPr="00F620E6">
        <w:rPr>
          <w:rFonts w:cstheme="minorHAnsi"/>
          <w:b/>
        </w:rPr>
        <w:t>Uza</w:t>
      </w:r>
      <w:r>
        <w:rPr>
          <w:rFonts w:cstheme="minorHAnsi"/>
          <w:b/>
        </w:rPr>
        <w:t>sad</w:t>
      </w:r>
      <w:r w:rsidRPr="00F620E6">
        <w:rPr>
          <w:rFonts w:cstheme="minorHAnsi"/>
          <w:b/>
        </w:rPr>
        <w:t>nienie</w:t>
      </w:r>
    </w:p>
    <w:p w:rsidR="00F51712" w:rsidRDefault="00C51B59" w:rsidP="00F51712">
      <w:pPr>
        <w:spacing w:after="0" w:line="360" w:lineRule="auto"/>
        <w:ind w:firstLine="708"/>
        <w:contextualSpacing/>
        <w:jc w:val="both"/>
      </w:pPr>
      <w:r w:rsidRPr="00F620E6">
        <w:rPr>
          <w:rFonts w:cstheme="minorHAnsi"/>
        </w:rPr>
        <w:t xml:space="preserve">W </w:t>
      </w:r>
      <w:r w:rsidRPr="00F620E6">
        <w:rPr>
          <w:rFonts w:cstheme="minorHAnsi"/>
          <w:bCs/>
        </w:rPr>
        <w:t xml:space="preserve">§ </w:t>
      </w:r>
      <w:r w:rsidRPr="00F620E6">
        <w:rPr>
          <w:rFonts w:cstheme="minorHAnsi"/>
        </w:rPr>
        <w:t>6</w:t>
      </w:r>
      <w:r w:rsidR="002D2D6E">
        <w:rPr>
          <w:rFonts w:cstheme="minorHAnsi"/>
        </w:rPr>
        <w:t xml:space="preserve"> ust. 2 uchwały </w:t>
      </w:r>
      <w:r w:rsidR="000B217D" w:rsidRPr="00F620E6">
        <w:rPr>
          <w:rFonts w:cstheme="minorHAnsi"/>
        </w:rPr>
        <w:t xml:space="preserve">169/19 Rady Miasta Torunia z dnia 25 lipca 2019 r. w sprawie regulaminu określającego wysokość oraz szczegółowe warunki przyznawania niektórych składników wynagrodzenia nauczycielom zatrudnionym w przedszkolach, szkołach i placówkach oświatowych prowadzonych przez Gminę Miasta Toruń, czytamy iż „miesięczna kwota dodatku motywacyjnego nie może być niższa niż 150 zł i nie wyższa niż 600 zł”. </w:t>
      </w:r>
      <w:r w:rsidR="000669A9">
        <w:rPr>
          <w:rFonts w:cstheme="minorHAnsi"/>
        </w:rPr>
        <w:t>Teoretycznie zatem</w:t>
      </w:r>
      <w:r w:rsidR="00C859F1">
        <w:rPr>
          <w:rFonts w:cstheme="minorHAnsi"/>
        </w:rPr>
        <w:t xml:space="preserve"> dyrektor placówki oświatowej</w:t>
      </w:r>
      <w:r w:rsidR="000669A9">
        <w:rPr>
          <w:rFonts w:cstheme="minorHAnsi"/>
        </w:rPr>
        <w:t xml:space="preserve"> mógłby przyznać wszystkim nauczycielom</w:t>
      </w:r>
      <w:r w:rsidR="00EC37AC">
        <w:rPr>
          <w:rFonts w:cstheme="minorHAnsi"/>
        </w:rPr>
        <w:t xml:space="preserve"> w niej zatrudnionym,</w:t>
      </w:r>
      <w:r w:rsidR="000669A9">
        <w:rPr>
          <w:rFonts w:cstheme="minorHAnsi"/>
        </w:rPr>
        <w:t xml:space="preserve"> dod</w:t>
      </w:r>
      <w:r w:rsidR="00EC37AC">
        <w:rPr>
          <w:rFonts w:cstheme="minorHAnsi"/>
        </w:rPr>
        <w:t>atek w maksymalnej wysokości, a </w:t>
      </w:r>
      <w:r w:rsidR="000669A9">
        <w:rPr>
          <w:rFonts w:cstheme="minorHAnsi"/>
        </w:rPr>
        <w:t xml:space="preserve">jedynym ograniczeniem </w:t>
      </w:r>
      <w:r w:rsidR="00EC37AC">
        <w:rPr>
          <w:rFonts w:cstheme="minorHAnsi"/>
        </w:rPr>
        <w:t>mogła by by</w:t>
      </w:r>
      <w:r w:rsidR="00C859F1">
        <w:rPr>
          <w:rFonts w:cstheme="minorHAnsi"/>
        </w:rPr>
        <w:t>ć</w:t>
      </w:r>
      <w:r w:rsidR="000669A9">
        <w:rPr>
          <w:rFonts w:cstheme="minorHAnsi"/>
        </w:rPr>
        <w:t xml:space="preserve"> wysokość puli środków </w:t>
      </w:r>
      <w:r w:rsidR="00EC37AC">
        <w:rPr>
          <w:rFonts w:cstheme="minorHAnsi"/>
        </w:rPr>
        <w:t xml:space="preserve">finansowych </w:t>
      </w:r>
      <w:r w:rsidR="00C859F1">
        <w:rPr>
          <w:rFonts w:cstheme="minorHAnsi"/>
        </w:rPr>
        <w:t>przewidzianych na ten cel</w:t>
      </w:r>
      <w:r w:rsidR="00B65A49">
        <w:rPr>
          <w:rFonts w:cstheme="minorHAnsi"/>
        </w:rPr>
        <w:t>.</w:t>
      </w:r>
      <w:r w:rsidR="000B217D" w:rsidRPr="00F620E6">
        <w:rPr>
          <w:rFonts w:cstheme="minorHAnsi"/>
        </w:rPr>
        <w:t xml:space="preserve"> </w:t>
      </w:r>
      <w:r w:rsidR="001A2A63">
        <w:rPr>
          <w:rFonts w:cstheme="minorHAnsi"/>
        </w:rPr>
        <w:t>De facto więc, pula środków wyliczona przez To</w:t>
      </w:r>
      <w:r w:rsidR="004D574A">
        <w:rPr>
          <w:rFonts w:cstheme="minorHAnsi"/>
        </w:rPr>
        <w:t>ruńskie Centrum U</w:t>
      </w:r>
      <w:r w:rsidR="001A2A63">
        <w:rPr>
          <w:rFonts w:cstheme="minorHAnsi"/>
        </w:rPr>
        <w:t>sług Wspólnych ogranicza jego decyzyjność, gdyż stanowi górną granicę</w:t>
      </w:r>
      <w:r w:rsidR="004D574A">
        <w:rPr>
          <w:rFonts w:cstheme="minorHAnsi"/>
        </w:rPr>
        <w:t xml:space="preserve"> sumy</w:t>
      </w:r>
      <w:r w:rsidR="00F61E36">
        <w:rPr>
          <w:rFonts w:cstheme="minorHAnsi"/>
        </w:rPr>
        <w:t xml:space="preserve"> przeznaczonej na powyższe zadanie w planie finansowym</w:t>
      </w:r>
      <w:r w:rsidR="001A2A63">
        <w:rPr>
          <w:rFonts w:cstheme="minorHAnsi"/>
        </w:rPr>
        <w:t>, któr</w:t>
      </w:r>
      <w:r w:rsidR="00AD7241">
        <w:rPr>
          <w:rFonts w:cstheme="minorHAnsi"/>
        </w:rPr>
        <w:t>e</w:t>
      </w:r>
      <w:r w:rsidR="00F61E36">
        <w:rPr>
          <w:rFonts w:cstheme="minorHAnsi"/>
        </w:rPr>
        <w:t>go</w:t>
      </w:r>
      <w:r w:rsidR="001A2A63">
        <w:rPr>
          <w:rFonts w:cstheme="minorHAnsi"/>
        </w:rPr>
        <w:t xml:space="preserve"> </w:t>
      </w:r>
      <w:r w:rsidR="00F61E36">
        <w:rPr>
          <w:rFonts w:cstheme="minorHAnsi"/>
        </w:rPr>
        <w:t>zgodnie z dyscypliną finansów publicznych nie może przekroczyć</w:t>
      </w:r>
      <w:r w:rsidR="00F51712">
        <w:t xml:space="preserve">. </w:t>
      </w:r>
      <w:r w:rsidR="002D2D6E">
        <w:t>Ponadto wyliczana jest w zależności od licz</w:t>
      </w:r>
      <w:r w:rsidR="00541E91">
        <w:t>b</w:t>
      </w:r>
      <w:r w:rsidR="002D2D6E">
        <w:t>y etatów, a nie osób.</w:t>
      </w:r>
    </w:p>
    <w:p w:rsidR="002D2D6E" w:rsidRDefault="002D2D6E" w:rsidP="002D2D6E">
      <w:pPr>
        <w:spacing w:after="0" w:line="360" w:lineRule="auto"/>
        <w:ind w:firstLine="708"/>
        <w:contextualSpacing/>
        <w:jc w:val="both"/>
      </w:pPr>
      <w:r>
        <w:t>Warto zaznaczyć, iż w</w:t>
      </w:r>
      <w:r w:rsidR="00F51712" w:rsidRPr="00F51712">
        <w:t xml:space="preserve"> </w:t>
      </w:r>
      <w:r w:rsidR="00F51712">
        <w:t>r</w:t>
      </w:r>
      <w:r w:rsidR="00F51712" w:rsidRPr="00F51712">
        <w:t>ozstrzygnięci</w:t>
      </w:r>
      <w:r w:rsidR="00F51712">
        <w:t>u nadzorczym</w:t>
      </w:r>
      <w:r w:rsidR="00F51712" w:rsidRPr="00F51712">
        <w:t xml:space="preserve"> Wojewody Warmińsko-Mazurskiego z dnia 27 maja 2009 r. (</w:t>
      </w:r>
      <w:r>
        <w:t>PN.0911</w:t>
      </w:r>
      <w:r w:rsidR="00F51712" w:rsidRPr="00F51712">
        <w:t xml:space="preserve">216/09), stwierdza się, iż organ prowadzący szkołę, jak również dyrektor szkoły, </w:t>
      </w:r>
      <w:r w:rsidR="00F51712" w:rsidRPr="00AD7241">
        <w:rPr>
          <w:u w:val="single"/>
        </w:rPr>
        <w:t>nie mogą warunkować</w:t>
      </w:r>
      <w:r w:rsidR="00F51712" w:rsidRPr="00F51712">
        <w:t xml:space="preserve"> przyznawania dodatku motywacyjnego od przyznanych uchwałą budżetową środków</w:t>
      </w:r>
      <w:r>
        <w:t xml:space="preserve"> </w:t>
      </w:r>
      <w:r w:rsidR="008C34E5">
        <w:t>na</w:t>
      </w:r>
      <w:r>
        <w:t xml:space="preserve"> ten cel</w:t>
      </w:r>
      <w:r w:rsidR="00F51712" w:rsidRPr="00F51712">
        <w:t>.</w:t>
      </w:r>
      <w:r w:rsidR="00F51712">
        <w:t xml:space="preserve"> </w:t>
      </w:r>
    </w:p>
    <w:p w:rsidR="002D2D6E" w:rsidRDefault="00F51712" w:rsidP="002D2D6E">
      <w:pPr>
        <w:spacing w:after="0" w:line="360" w:lineRule="auto"/>
        <w:ind w:firstLine="708"/>
        <w:contextualSpacing/>
        <w:jc w:val="both"/>
      </w:pPr>
      <w:r>
        <w:t xml:space="preserve">Zgodnie z </w:t>
      </w:r>
      <w:r w:rsidRPr="00F51712">
        <w:t>art. 30 ust. 6 pkt 1</w:t>
      </w:r>
      <w:r w:rsidR="002D2D6E">
        <w:t xml:space="preserve"> </w:t>
      </w:r>
      <w:r>
        <w:t xml:space="preserve">Karty Nauczyciela, organ prowadzący szkołę będący jednostką samorządu terytorialnego, uwzględniając przewidywaną strukturę zatrudnienia, określa dla nauczycieli poszczególnych stopni awansu zawodowego, w drodze regulaminu, m.in. wysokość stawek dodatku motywacyjnego i szczegółowe warunki przyznawania tych dodatków. Ogólne warunki przyznawania nauczycielom dodatku motywacyjnego wymienia </w:t>
      </w:r>
      <w:r w:rsidRPr="00F51712">
        <w:t>§ 6</w:t>
      </w:r>
      <w:r>
        <w:t xml:space="preserve"> Rozporządzenia</w:t>
      </w:r>
      <w:r w:rsidR="004E535D">
        <w:t xml:space="preserve"> Ministra Edukacji Narodowej i </w:t>
      </w:r>
      <w:r>
        <w:t xml:space="preserve">Sportu z dnia 31 stycznia 2005 r. w sprawie wysokości minimalnych stawek wynagrodzenia </w:t>
      </w:r>
      <w:r>
        <w:lastRenderedPageBreak/>
        <w:t>zasadniczego nauczycieli, ogólnych warunków przyznawania dodatków do wynagrodzenia zasadniczego oraz wynagradzania za pracę w dniu wolnym od pracy (Dz.</w:t>
      </w:r>
      <w:r w:rsidR="004E535D">
        <w:t xml:space="preserve"> U. z 2005 r. Nr 22, poz. 181 z </w:t>
      </w:r>
      <w:proofErr w:type="spellStart"/>
      <w:r>
        <w:t>późn</w:t>
      </w:r>
      <w:proofErr w:type="spellEnd"/>
      <w:r>
        <w:t>. zm.). Z przywołanych przepisów wynika</w:t>
      </w:r>
      <w:r w:rsidR="008C34E5">
        <w:t xml:space="preserve"> zatem</w:t>
      </w:r>
      <w:r>
        <w:t xml:space="preserve">, iż </w:t>
      </w:r>
      <w:r w:rsidR="002D2D6E">
        <w:t xml:space="preserve">zarówno </w:t>
      </w:r>
      <w:r>
        <w:t>organ prowadzący szkołę, jak również dyrektor szkoły nie mogą warunkować przyznawania dodatku motywacyjnego od przyznanych środków</w:t>
      </w:r>
      <w:r w:rsidR="002D2D6E">
        <w:t xml:space="preserve">, co właśnie ma miejsce w </w:t>
      </w:r>
      <w:r w:rsidR="008C34E5">
        <w:t>szkołach i placówkach oświatowych prowadzonych przez Gminę Miasta Toru</w:t>
      </w:r>
      <w:r w:rsidR="002B1E0F">
        <w:t>ń</w:t>
      </w:r>
      <w:r>
        <w:t xml:space="preserve">. </w:t>
      </w:r>
    </w:p>
    <w:p w:rsidR="00F51712" w:rsidRPr="00F51712" w:rsidRDefault="008C34E5" w:rsidP="00F51712">
      <w:pPr>
        <w:spacing w:after="0" w:line="360" w:lineRule="auto"/>
        <w:ind w:firstLine="708"/>
        <w:contextualSpacing/>
        <w:jc w:val="both"/>
      </w:pPr>
      <w:r>
        <w:t>O</w:t>
      </w:r>
      <w:r w:rsidR="002D2D6E">
        <w:t>kreślanie puli środków finanso</w:t>
      </w:r>
      <w:r>
        <w:t>wych, na podstawie niejasnych</w:t>
      </w:r>
      <w:r w:rsidR="004E535D">
        <w:t xml:space="preserve"> (w lutym 2022 pula została prawdopodobnie zwiększona z 200 zł na etat na 250 zł)</w:t>
      </w:r>
      <w:r>
        <w:t xml:space="preserve"> i</w:t>
      </w:r>
      <w:r w:rsidR="002D2D6E">
        <w:t xml:space="preserve"> jak się wydaje nieuzasadnionych orzecznictwem kryteriów, które </w:t>
      </w:r>
      <w:r>
        <w:t xml:space="preserve">powinny brać </w:t>
      </w:r>
      <w:r w:rsidR="004D574A">
        <w:t xml:space="preserve">jedynie </w:t>
      </w:r>
      <w:r w:rsidR="00547270">
        <w:t xml:space="preserve">pod uwagę </w:t>
      </w:r>
      <w:r w:rsidR="002D2D6E">
        <w:t>maksymaln</w:t>
      </w:r>
      <w:r>
        <w:t>e</w:t>
      </w:r>
      <w:r w:rsidR="002D2D6E">
        <w:t xml:space="preserve"> kwot</w:t>
      </w:r>
      <w:r>
        <w:t>y</w:t>
      </w:r>
      <w:r w:rsidR="002D2D6E">
        <w:t xml:space="preserve"> </w:t>
      </w:r>
      <w:r>
        <w:t>dodatku motywacyjnego</w:t>
      </w:r>
      <w:r w:rsidR="007A2ACF">
        <w:t>, które może uzyskać nauczyciel</w:t>
      </w:r>
      <w:r>
        <w:t xml:space="preserve"> </w:t>
      </w:r>
      <w:r w:rsidR="00DC729F">
        <w:t>(</w:t>
      </w:r>
      <w:r>
        <w:t xml:space="preserve">zgodnie z zapisami uchwały nr </w:t>
      </w:r>
      <w:r w:rsidRPr="00F620E6">
        <w:rPr>
          <w:rFonts w:cstheme="minorHAnsi"/>
        </w:rPr>
        <w:t>169/19 Rady Miasta Torunia z dnia 25 lipca 2019 r. w sprawie regulaminu określającego wysokość oraz szczegółowe warunki przyznawania niektórych składników wynagrodzenia nauczycielom zatrudnionym w przedszkolach, szkołach i placówkach oświatowych prowadzonych przez Gminę Miasta Toruń</w:t>
      </w:r>
      <w:r w:rsidR="00DC729F">
        <w:rPr>
          <w:rFonts w:cstheme="minorHAnsi"/>
        </w:rPr>
        <w:t>)</w:t>
      </w:r>
      <w:r w:rsidR="004E535D">
        <w:rPr>
          <w:rFonts w:cstheme="minorHAnsi"/>
        </w:rPr>
        <w:t>, w </w:t>
      </w:r>
      <w:bookmarkStart w:id="0" w:name="_GoBack"/>
      <w:bookmarkEnd w:id="0"/>
      <w:r>
        <w:rPr>
          <w:rFonts w:cstheme="minorHAnsi"/>
        </w:rPr>
        <w:t>znaczącym stopniu</w:t>
      </w:r>
      <w:r w:rsidR="002D2D6E">
        <w:t xml:space="preserve"> </w:t>
      </w:r>
      <w:r>
        <w:t>ogranicza swobodę</w:t>
      </w:r>
      <w:r w:rsidR="004D574A">
        <w:t xml:space="preserve"> i decyzyjność</w:t>
      </w:r>
      <w:r>
        <w:t xml:space="preserve"> dyrektorów</w:t>
      </w:r>
      <w:r w:rsidR="004D574A">
        <w:t xml:space="preserve">, </w:t>
      </w:r>
      <w:r w:rsidR="00F61E36">
        <w:t>a co za tym idzie</w:t>
      </w:r>
      <w:r w:rsidR="004D574A">
        <w:t xml:space="preserve"> wysokoś</w:t>
      </w:r>
      <w:r w:rsidR="00F61E36">
        <w:t>ć</w:t>
      </w:r>
      <w:r w:rsidR="004D574A">
        <w:t xml:space="preserve"> przyz</w:t>
      </w:r>
      <w:r w:rsidR="00547270">
        <w:t xml:space="preserve">nawanych dodatków, które są </w:t>
      </w:r>
      <w:r w:rsidR="007A2ACF">
        <w:t xml:space="preserve">przecież </w:t>
      </w:r>
      <w:r w:rsidR="00547270">
        <w:t>elementami wynagrodzenia nauczyciela</w:t>
      </w:r>
      <w:r w:rsidR="00EE5D86">
        <w:t xml:space="preserve"> gwarantowanymi zapisami w Karcie Nauczyciela</w:t>
      </w:r>
      <w:r w:rsidR="00547270">
        <w:t>.</w:t>
      </w:r>
    </w:p>
    <w:p w:rsidR="00F620E6" w:rsidRDefault="008C34E5" w:rsidP="00F51712">
      <w:pPr>
        <w:spacing w:after="0" w:line="360" w:lineRule="auto"/>
        <w:ind w:firstLine="708"/>
        <w:contextualSpacing/>
        <w:jc w:val="both"/>
      </w:pPr>
      <w:r>
        <w:t>W związku z powyższym proszę o wyjaśnienie tej kwestii</w:t>
      </w:r>
      <w:r w:rsidR="006F76CA">
        <w:t xml:space="preserve"> or</w:t>
      </w:r>
      <w:r w:rsidR="00F61E36">
        <w:t>az zajęcie stanowiska w przedmiotowej sprawie.</w:t>
      </w:r>
    </w:p>
    <w:p w:rsidR="00F51712" w:rsidRDefault="00F51712" w:rsidP="00F51712">
      <w:pPr>
        <w:spacing w:after="0" w:line="360" w:lineRule="auto"/>
        <w:ind w:firstLine="708"/>
        <w:contextualSpacing/>
        <w:jc w:val="both"/>
        <w:rPr>
          <w:rFonts w:cstheme="minorHAnsi"/>
        </w:rPr>
      </w:pPr>
    </w:p>
    <w:p w:rsidR="00547270" w:rsidRDefault="00547270" w:rsidP="00F51712">
      <w:pPr>
        <w:spacing w:after="0" w:line="360" w:lineRule="auto"/>
        <w:ind w:firstLine="708"/>
        <w:contextualSpacing/>
        <w:jc w:val="both"/>
        <w:rPr>
          <w:rFonts w:cstheme="minorHAnsi"/>
        </w:rPr>
      </w:pPr>
    </w:p>
    <w:p w:rsidR="00547270" w:rsidRPr="00F620E6" w:rsidRDefault="00547270" w:rsidP="00F51712">
      <w:pPr>
        <w:spacing w:after="0" w:line="360" w:lineRule="auto"/>
        <w:ind w:firstLine="708"/>
        <w:contextualSpacing/>
        <w:jc w:val="both"/>
        <w:rPr>
          <w:rFonts w:cstheme="minorHAnsi"/>
        </w:rPr>
      </w:pPr>
    </w:p>
    <w:p w:rsidR="00E16A06" w:rsidRPr="000B217D" w:rsidRDefault="000B217D" w:rsidP="002D2D6E">
      <w:pPr>
        <w:spacing w:after="0" w:line="360" w:lineRule="auto"/>
        <w:contextualSpacing/>
        <w:jc w:val="right"/>
        <w:rPr>
          <w:rFonts w:cstheme="minorHAnsi"/>
        </w:rPr>
      </w:pPr>
      <w:r w:rsidRPr="000B217D">
        <w:rPr>
          <w:rFonts w:cstheme="minorHAnsi"/>
        </w:rPr>
        <w:t>Z poważaniem</w:t>
      </w:r>
    </w:p>
    <w:p w:rsidR="00154618" w:rsidRPr="000B217D" w:rsidRDefault="00B727D8" w:rsidP="00F51712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  <w:noProof/>
          <w:lang w:eastAsia="pl-PL"/>
        </w:rPr>
      </w:pPr>
      <w:r w:rsidRPr="000B217D">
        <w:rPr>
          <w:rFonts w:cstheme="minorHAnsi"/>
          <w:noProof/>
          <w:lang w:eastAsia="pl-PL"/>
        </w:rPr>
        <w:t>Margareta Skerska-Roman</w:t>
      </w:r>
    </w:p>
    <w:sectPr w:rsidR="00154618" w:rsidRPr="000B2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A58FC"/>
    <w:multiLevelType w:val="hybridMultilevel"/>
    <w:tmpl w:val="F6A6D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36FE3"/>
    <w:multiLevelType w:val="hybridMultilevel"/>
    <w:tmpl w:val="7A684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26"/>
    <w:rsid w:val="0004790D"/>
    <w:rsid w:val="00052CE3"/>
    <w:rsid w:val="000669A9"/>
    <w:rsid w:val="000A364B"/>
    <w:rsid w:val="000B217D"/>
    <w:rsid w:val="000C0D2D"/>
    <w:rsid w:val="00154618"/>
    <w:rsid w:val="0017097D"/>
    <w:rsid w:val="001A2A63"/>
    <w:rsid w:val="002100D8"/>
    <w:rsid w:val="00232EE4"/>
    <w:rsid w:val="00242F90"/>
    <w:rsid w:val="00250AD7"/>
    <w:rsid w:val="00273ACF"/>
    <w:rsid w:val="00284849"/>
    <w:rsid w:val="002B1E0F"/>
    <w:rsid w:val="002D2D6E"/>
    <w:rsid w:val="002E59AE"/>
    <w:rsid w:val="00321D58"/>
    <w:rsid w:val="003D0955"/>
    <w:rsid w:val="00482D10"/>
    <w:rsid w:val="00491A65"/>
    <w:rsid w:val="004D574A"/>
    <w:rsid w:val="004E535D"/>
    <w:rsid w:val="00541E91"/>
    <w:rsid w:val="00547270"/>
    <w:rsid w:val="00555D07"/>
    <w:rsid w:val="00556750"/>
    <w:rsid w:val="005D52C3"/>
    <w:rsid w:val="005F4ADE"/>
    <w:rsid w:val="00646447"/>
    <w:rsid w:val="00663216"/>
    <w:rsid w:val="006B67DB"/>
    <w:rsid w:val="006C7C6B"/>
    <w:rsid w:val="006F76CA"/>
    <w:rsid w:val="007A2ACF"/>
    <w:rsid w:val="00832DCB"/>
    <w:rsid w:val="008721FF"/>
    <w:rsid w:val="008B3C8F"/>
    <w:rsid w:val="008C0C26"/>
    <w:rsid w:val="008C34E5"/>
    <w:rsid w:val="00907401"/>
    <w:rsid w:val="009175A2"/>
    <w:rsid w:val="00941A41"/>
    <w:rsid w:val="009579E3"/>
    <w:rsid w:val="00964E84"/>
    <w:rsid w:val="009D5C34"/>
    <w:rsid w:val="00A309DB"/>
    <w:rsid w:val="00AD7241"/>
    <w:rsid w:val="00B65A49"/>
    <w:rsid w:val="00B727D8"/>
    <w:rsid w:val="00B868D2"/>
    <w:rsid w:val="00C51B59"/>
    <w:rsid w:val="00C859F1"/>
    <w:rsid w:val="00D035D5"/>
    <w:rsid w:val="00D55C46"/>
    <w:rsid w:val="00DC729F"/>
    <w:rsid w:val="00E16A06"/>
    <w:rsid w:val="00E41346"/>
    <w:rsid w:val="00EC37AC"/>
    <w:rsid w:val="00EE5D86"/>
    <w:rsid w:val="00F51712"/>
    <w:rsid w:val="00F61E36"/>
    <w:rsid w:val="00F620E6"/>
    <w:rsid w:val="00FA23DA"/>
    <w:rsid w:val="00FE5017"/>
    <w:rsid w:val="00F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28B4"/>
  <w15:chartTrackingRefBased/>
  <w15:docId w15:val="{8D63E479-CC05-4C55-AA16-461B4EDF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C46"/>
    <w:pPr>
      <w:ind w:left="720"/>
      <w:contextualSpacing/>
    </w:pPr>
  </w:style>
  <w:style w:type="paragraph" w:customStyle="1" w:styleId="ng-binding">
    <w:name w:val="ng-binding"/>
    <w:basedOn w:val="Normalny"/>
    <w:rsid w:val="00F5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F51712"/>
  </w:style>
  <w:style w:type="character" w:styleId="Hipercze">
    <w:name w:val="Hyperlink"/>
    <w:basedOn w:val="Domylnaczcionkaakapitu"/>
    <w:uiPriority w:val="99"/>
    <w:semiHidden/>
    <w:unhideWhenUsed/>
    <w:rsid w:val="00F51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</dc:creator>
  <cp:keywords/>
  <dc:description/>
  <cp:lastModifiedBy>m.skerska-roman</cp:lastModifiedBy>
  <cp:revision>32</cp:revision>
  <dcterms:created xsi:type="dcterms:W3CDTF">2022-10-12T18:47:00Z</dcterms:created>
  <dcterms:modified xsi:type="dcterms:W3CDTF">2022-10-20T14:46:00Z</dcterms:modified>
</cp:coreProperties>
</file>