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28A2D" w14:textId="631373A7" w:rsidR="00297B08" w:rsidRPr="00F62293" w:rsidRDefault="008A5BD1" w:rsidP="00A459BE">
      <w:pPr>
        <w:spacing w:after="0" w:line="360" w:lineRule="auto"/>
        <w:contextualSpacing/>
        <w:jc w:val="both"/>
        <w:rPr>
          <w:rFonts w:cstheme="minorHAnsi"/>
        </w:rPr>
      </w:pPr>
      <w:bookmarkStart w:id="0" w:name="_GoBack"/>
      <w:bookmarkEnd w:id="0"/>
      <w:r w:rsidRPr="00F62293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38463B" wp14:editId="1C159551">
            <wp:simplePos x="0" y="0"/>
            <wp:positionH relativeFrom="column">
              <wp:posOffset>-209550</wp:posOffset>
            </wp:positionH>
            <wp:positionV relativeFrom="paragraph">
              <wp:posOffset>8255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682" w:rsidRPr="00F62293">
        <w:rPr>
          <w:rFonts w:cstheme="minorHAnsi"/>
        </w:rPr>
        <w:t>Maciej Krużewski</w:t>
      </w:r>
      <w:r w:rsidR="00222029" w:rsidRPr="00F62293">
        <w:rPr>
          <w:rFonts w:cstheme="minorHAnsi"/>
        </w:rPr>
        <w:tab/>
      </w:r>
      <w:r w:rsidR="00222029" w:rsidRPr="00F62293">
        <w:rPr>
          <w:rFonts w:cstheme="minorHAnsi"/>
        </w:rPr>
        <w:tab/>
      </w:r>
      <w:r w:rsidR="00222029" w:rsidRPr="00F62293">
        <w:rPr>
          <w:rFonts w:cstheme="minorHAnsi"/>
        </w:rPr>
        <w:tab/>
      </w:r>
      <w:r w:rsidR="00222029" w:rsidRPr="00F62293">
        <w:rPr>
          <w:rFonts w:cstheme="minorHAnsi"/>
        </w:rPr>
        <w:tab/>
      </w:r>
      <w:r w:rsidR="00DF0682" w:rsidRPr="00F62293">
        <w:rPr>
          <w:rFonts w:cstheme="minorHAnsi"/>
        </w:rPr>
        <w:t xml:space="preserve">       </w:t>
      </w:r>
      <w:r w:rsidR="00A459BE" w:rsidRPr="00F62293">
        <w:rPr>
          <w:rFonts w:cstheme="minorHAnsi"/>
        </w:rPr>
        <w:t xml:space="preserve">                 </w:t>
      </w:r>
      <w:r w:rsidR="00222029" w:rsidRPr="00F62293">
        <w:rPr>
          <w:rFonts w:cstheme="minorHAnsi"/>
        </w:rPr>
        <w:t xml:space="preserve">Toruń, </w:t>
      </w:r>
      <w:r w:rsidRPr="00F62293">
        <w:rPr>
          <w:rFonts w:cstheme="minorHAnsi"/>
        </w:rPr>
        <w:t xml:space="preserve">dnia </w:t>
      </w:r>
      <w:r w:rsidR="00DF0682" w:rsidRPr="00F62293">
        <w:rPr>
          <w:rFonts w:cstheme="minorHAnsi"/>
        </w:rPr>
        <w:t>20.10.2022</w:t>
      </w:r>
    </w:p>
    <w:p w14:paraId="67EB8AD4" w14:textId="67D2257D" w:rsidR="00222029" w:rsidRPr="00F62293" w:rsidRDefault="00DF0682" w:rsidP="00A459BE">
      <w:pPr>
        <w:spacing w:after="0" w:line="360" w:lineRule="auto"/>
        <w:contextualSpacing/>
        <w:jc w:val="both"/>
        <w:rPr>
          <w:rFonts w:cstheme="minorHAnsi"/>
        </w:rPr>
      </w:pPr>
      <w:r w:rsidRPr="00F62293">
        <w:rPr>
          <w:rFonts w:cstheme="minorHAnsi"/>
        </w:rPr>
        <w:t>Margareta Skerska-Roman</w:t>
      </w:r>
    </w:p>
    <w:p w14:paraId="1259D8AB" w14:textId="4D658EEE" w:rsidR="00222029" w:rsidRPr="00F62293" w:rsidRDefault="00DF0682" w:rsidP="00A459BE">
      <w:pPr>
        <w:spacing w:after="0" w:line="360" w:lineRule="auto"/>
        <w:contextualSpacing/>
        <w:jc w:val="both"/>
        <w:rPr>
          <w:rFonts w:cstheme="minorHAnsi"/>
        </w:rPr>
      </w:pPr>
      <w:r w:rsidRPr="00F62293">
        <w:rPr>
          <w:rFonts w:cstheme="minorHAnsi"/>
        </w:rPr>
        <w:t>Bartosz Szymanski</w:t>
      </w:r>
    </w:p>
    <w:p w14:paraId="7EB5D97D" w14:textId="58243BF5" w:rsidR="008A5BD1" w:rsidRPr="00F62293" w:rsidRDefault="00F62293" w:rsidP="00A459BE">
      <w:pPr>
        <w:spacing w:after="0"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8A5BD1" w:rsidRPr="00F62293">
        <w:rPr>
          <w:rFonts w:cstheme="minorHAnsi"/>
          <w:b/>
        </w:rPr>
        <w:t>Szanowny Pan</w:t>
      </w:r>
    </w:p>
    <w:p w14:paraId="3F4CA523" w14:textId="1851A8DF" w:rsidR="00044E01" w:rsidRPr="00F62293" w:rsidRDefault="00A20283" w:rsidP="00A459BE">
      <w:pPr>
        <w:spacing w:after="0" w:line="360" w:lineRule="auto"/>
        <w:ind w:left="3540" w:firstLine="708"/>
        <w:contextualSpacing/>
        <w:rPr>
          <w:rFonts w:cstheme="minorHAnsi"/>
          <w:b/>
        </w:rPr>
      </w:pPr>
      <w:r w:rsidRPr="00F62293">
        <w:rPr>
          <w:rFonts w:cstheme="minorHAnsi"/>
          <w:b/>
        </w:rPr>
        <w:t>Michał Zaleski</w:t>
      </w:r>
    </w:p>
    <w:p w14:paraId="5178A8AA" w14:textId="4DA2590F" w:rsidR="00F62293" w:rsidRPr="00F62293" w:rsidRDefault="00CF3897" w:rsidP="00A459BE">
      <w:pPr>
        <w:spacing w:after="0"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A20283" w:rsidRPr="00F62293">
        <w:rPr>
          <w:rFonts w:cstheme="minorHAnsi"/>
          <w:b/>
        </w:rPr>
        <w:t>Prezydent Miasta Torunia</w:t>
      </w:r>
    </w:p>
    <w:p w14:paraId="32177E76" w14:textId="2F5684F7" w:rsidR="00044E01" w:rsidRPr="00F62293" w:rsidRDefault="00044E01" w:rsidP="00CF3897">
      <w:pPr>
        <w:spacing w:after="0" w:line="360" w:lineRule="auto"/>
        <w:contextualSpacing/>
        <w:jc w:val="center"/>
        <w:rPr>
          <w:rFonts w:cstheme="minorHAnsi"/>
          <w:b/>
        </w:rPr>
      </w:pPr>
      <w:r w:rsidRPr="00F62293">
        <w:rPr>
          <w:rFonts w:cstheme="minorHAnsi"/>
          <w:b/>
        </w:rPr>
        <w:t xml:space="preserve">INTERPELACJA </w:t>
      </w:r>
      <w:r w:rsidR="008A5BD1" w:rsidRPr="00F62293">
        <w:rPr>
          <w:rFonts w:cstheme="minorHAnsi"/>
          <w:b/>
        </w:rPr>
        <w:t xml:space="preserve">RADNYCH </w:t>
      </w:r>
      <w:r w:rsidRPr="00F62293">
        <w:rPr>
          <w:rFonts w:cstheme="minorHAnsi"/>
          <w:b/>
        </w:rPr>
        <w:t>KOALICJI OBYWATELSKIEJ</w:t>
      </w:r>
    </w:p>
    <w:p w14:paraId="3ECA8DC0" w14:textId="4DFCA4FC" w:rsidR="0096100D" w:rsidRPr="00F62293" w:rsidRDefault="00044E01" w:rsidP="00A459BE">
      <w:pPr>
        <w:spacing w:after="0" w:line="360" w:lineRule="auto"/>
        <w:contextualSpacing/>
        <w:jc w:val="both"/>
        <w:rPr>
          <w:rFonts w:cstheme="minorHAnsi"/>
        </w:rPr>
      </w:pPr>
      <w:r w:rsidRPr="00F62293">
        <w:rPr>
          <w:rFonts w:cstheme="minorHAnsi"/>
        </w:rPr>
        <w:t>Powołując się na § 18 Statutu Rady Miasta Torunia</w:t>
      </w:r>
      <w:r w:rsidR="008A5BD1" w:rsidRPr="00F62293">
        <w:rPr>
          <w:rFonts w:cstheme="minorHAnsi"/>
        </w:rPr>
        <w:t xml:space="preserve"> oraz</w:t>
      </w:r>
      <w:r w:rsidRPr="00F62293">
        <w:rPr>
          <w:rFonts w:cstheme="minorHAnsi"/>
        </w:rPr>
        <w:t xml:space="preserve"> w nawiązaniu do § 36 ust. 2 Regulamin</w:t>
      </w:r>
      <w:r w:rsidR="00A20283" w:rsidRPr="00F62293">
        <w:rPr>
          <w:rFonts w:cstheme="minorHAnsi"/>
        </w:rPr>
        <w:t>u Rady Miasta Torunia przekazujemy</w:t>
      </w:r>
      <w:r w:rsidRPr="00F62293">
        <w:rPr>
          <w:rFonts w:cstheme="minorHAnsi"/>
        </w:rPr>
        <w:t xml:space="preserve"> interpelację radny</w:t>
      </w:r>
      <w:r w:rsidR="005C0190" w:rsidRPr="00F62293">
        <w:rPr>
          <w:rFonts w:cstheme="minorHAnsi"/>
        </w:rPr>
        <w:t>ch klubu Koalicji Obywatelskiej</w:t>
      </w:r>
      <w:r w:rsidRPr="00F62293">
        <w:rPr>
          <w:rFonts w:cstheme="minorHAnsi"/>
        </w:rPr>
        <w:t xml:space="preserve"> skierowaną do </w:t>
      </w:r>
      <w:r w:rsidR="00A20283" w:rsidRPr="00F62293">
        <w:rPr>
          <w:rFonts w:cstheme="minorHAnsi"/>
        </w:rPr>
        <w:t xml:space="preserve">Pana </w:t>
      </w:r>
      <w:r w:rsidRPr="00F62293">
        <w:rPr>
          <w:rFonts w:cstheme="minorHAnsi"/>
        </w:rPr>
        <w:t>Prezydenta w sprawie:</w:t>
      </w:r>
    </w:p>
    <w:p w14:paraId="2FD8B7B8" w14:textId="34019890" w:rsidR="0096100D" w:rsidRPr="00D64596" w:rsidRDefault="00DF0682" w:rsidP="00A459BE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F62293">
        <w:rPr>
          <w:rFonts w:cstheme="minorHAnsi"/>
          <w:b/>
          <w:sz w:val="24"/>
          <w:szCs w:val="24"/>
        </w:rPr>
        <w:t>ustalania ilości godzin rewalidacji w przedszkolach i oddziałach przedszkolnych dla których Gmina Miasta Toruń jest organem prowadzącym w ilości wynikającej z wniosku złożonego przez dyrektora tej placówki.</w:t>
      </w:r>
    </w:p>
    <w:p w14:paraId="5D565562" w14:textId="612BFDB9" w:rsidR="00DF0682" w:rsidRPr="00F62293" w:rsidRDefault="00DF0682" w:rsidP="00A459BE">
      <w:pPr>
        <w:spacing w:after="0" w:line="360" w:lineRule="auto"/>
        <w:ind w:firstLine="708"/>
        <w:contextualSpacing/>
        <w:jc w:val="both"/>
        <w:rPr>
          <w:rFonts w:cstheme="minorHAnsi"/>
        </w:rPr>
      </w:pPr>
      <w:r w:rsidRPr="00F62293">
        <w:rPr>
          <w:rFonts w:cstheme="minorHAnsi"/>
        </w:rPr>
        <w:t>Warto podkreślić iż przepisy prawa oświatowego nie określają wymiaru godzin zajęć rewalidacyjnych zapewnianych dzieciom niepełnosprawnym przez przedszkola</w:t>
      </w:r>
      <w:r w:rsidR="008F03C6">
        <w:rPr>
          <w:rFonts w:cstheme="minorHAnsi"/>
        </w:rPr>
        <w:t>, stąd konieczny jest wniosek dyrektora</w:t>
      </w:r>
      <w:r w:rsidR="00A02239">
        <w:rPr>
          <w:rFonts w:cstheme="minorHAnsi"/>
        </w:rPr>
        <w:t xml:space="preserve"> ze wskazaniem licz</w:t>
      </w:r>
      <w:r w:rsidR="006C25B8">
        <w:rPr>
          <w:rFonts w:cstheme="minorHAnsi"/>
        </w:rPr>
        <w:t>by godzin zajęć rewalidacyjnych. Ich ilość</w:t>
      </w:r>
      <w:r w:rsidR="00A02239">
        <w:rPr>
          <w:rFonts w:cstheme="minorHAnsi"/>
        </w:rPr>
        <w:t xml:space="preserve"> wynika z</w:t>
      </w:r>
      <w:r w:rsidR="006C25B8">
        <w:rPr>
          <w:rFonts w:cstheme="minorHAnsi"/>
        </w:rPr>
        <w:t> </w:t>
      </w:r>
      <w:r w:rsidRPr="00F62293">
        <w:rPr>
          <w:rFonts w:cstheme="minorHAnsi"/>
        </w:rPr>
        <w:t>indywidualn</w:t>
      </w:r>
      <w:r w:rsidR="00A02239">
        <w:rPr>
          <w:rFonts w:cstheme="minorHAnsi"/>
        </w:rPr>
        <w:t>ych</w:t>
      </w:r>
      <w:r w:rsidRPr="00F62293">
        <w:rPr>
          <w:rFonts w:cstheme="minorHAnsi"/>
        </w:rPr>
        <w:t xml:space="preserve"> potrzeb rozwojow</w:t>
      </w:r>
      <w:r w:rsidR="006E3EF7">
        <w:rPr>
          <w:rFonts w:cstheme="minorHAnsi"/>
        </w:rPr>
        <w:t>ych</w:t>
      </w:r>
      <w:r w:rsidRPr="00F62293">
        <w:rPr>
          <w:rFonts w:cstheme="minorHAnsi"/>
        </w:rPr>
        <w:t xml:space="preserve"> i edukacyjn</w:t>
      </w:r>
      <w:r w:rsidR="006E3EF7">
        <w:rPr>
          <w:rFonts w:cstheme="minorHAnsi"/>
        </w:rPr>
        <w:t>ych</w:t>
      </w:r>
      <w:r w:rsidRPr="00F62293">
        <w:rPr>
          <w:rFonts w:cstheme="minorHAnsi"/>
        </w:rPr>
        <w:t xml:space="preserve"> oraz możliwości psychofizyczn</w:t>
      </w:r>
      <w:r w:rsidR="006E3EF7">
        <w:rPr>
          <w:rFonts w:cstheme="minorHAnsi"/>
        </w:rPr>
        <w:t>ych</w:t>
      </w:r>
      <w:r w:rsidRPr="00F62293">
        <w:rPr>
          <w:rFonts w:cstheme="minorHAnsi"/>
        </w:rPr>
        <w:t xml:space="preserve"> dzieci niepełnosprawnych, określon</w:t>
      </w:r>
      <w:r w:rsidR="00A02239">
        <w:rPr>
          <w:rFonts w:cstheme="minorHAnsi"/>
        </w:rPr>
        <w:t>ych</w:t>
      </w:r>
      <w:r w:rsidRPr="00F62293">
        <w:rPr>
          <w:rFonts w:cstheme="minorHAnsi"/>
        </w:rPr>
        <w:t xml:space="preserve"> m.in. w orzeczeni</w:t>
      </w:r>
      <w:r w:rsidR="008F03C6">
        <w:rPr>
          <w:rFonts w:cstheme="minorHAnsi"/>
        </w:rPr>
        <w:t>u</w:t>
      </w:r>
      <w:r w:rsidRPr="00F62293">
        <w:rPr>
          <w:rFonts w:cstheme="minorHAnsi"/>
        </w:rPr>
        <w:t xml:space="preserve"> o potrzebie kształcenia specjalnego oraz wielospecjalistyczn</w:t>
      </w:r>
      <w:r w:rsidR="008F03C6">
        <w:rPr>
          <w:rFonts w:cstheme="minorHAnsi"/>
        </w:rPr>
        <w:t>ej</w:t>
      </w:r>
      <w:r w:rsidRPr="00F62293">
        <w:rPr>
          <w:rFonts w:cstheme="minorHAnsi"/>
        </w:rPr>
        <w:t xml:space="preserve"> ocen</w:t>
      </w:r>
      <w:r w:rsidR="008F03C6">
        <w:rPr>
          <w:rFonts w:cstheme="minorHAnsi"/>
        </w:rPr>
        <w:t>ie</w:t>
      </w:r>
      <w:r w:rsidRPr="00F62293">
        <w:rPr>
          <w:rFonts w:cstheme="minorHAnsi"/>
        </w:rPr>
        <w:t xml:space="preserve"> poziomu funkcjonowania dziec</w:t>
      </w:r>
      <w:r w:rsidR="008F03C6">
        <w:rPr>
          <w:rFonts w:cstheme="minorHAnsi"/>
        </w:rPr>
        <w:t>ka</w:t>
      </w:r>
      <w:r w:rsidR="001C7F51">
        <w:rPr>
          <w:rFonts w:cstheme="minorHAnsi"/>
        </w:rPr>
        <w:t>, dokonywanej</w:t>
      </w:r>
      <w:r w:rsidRPr="00F62293">
        <w:rPr>
          <w:rFonts w:cstheme="minorHAnsi"/>
        </w:rPr>
        <w:t xml:space="preserve"> przez nauczyciel</w:t>
      </w:r>
      <w:r w:rsidR="006C25B8">
        <w:rPr>
          <w:rFonts w:cstheme="minorHAnsi"/>
        </w:rPr>
        <w:t>i i </w:t>
      </w:r>
      <w:r w:rsidR="00A20283" w:rsidRPr="00F62293">
        <w:rPr>
          <w:rFonts w:cstheme="minorHAnsi"/>
        </w:rPr>
        <w:t xml:space="preserve">specjalistów prowadzących zajęcia </w:t>
      </w:r>
      <w:r w:rsidRPr="00F62293">
        <w:rPr>
          <w:rFonts w:cstheme="minorHAnsi"/>
        </w:rPr>
        <w:t>z dziećmi w przedszkolu.</w:t>
      </w:r>
    </w:p>
    <w:p w14:paraId="2587DEAC" w14:textId="03FFE131" w:rsidR="00DF0682" w:rsidRPr="00F62293" w:rsidRDefault="00DF0682" w:rsidP="00A459BE">
      <w:pPr>
        <w:spacing w:after="0" w:line="360" w:lineRule="auto"/>
        <w:ind w:firstLine="708"/>
        <w:contextualSpacing/>
        <w:jc w:val="both"/>
        <w:rPr>
          <w:rFonts w:cstheme="minorHAnsi"/>
        </w:rPr>
      </w:pPr>
      <w:r w:rsidRPr="00F62293">
        <w:rPr>
          <w:rFonts w:cstheme="minorHAnsi"/>
        </w:rPr>
        <w:t>Sposób organizacji kształcenia, wychowania i opiek</w:t>
      </w:r>
      <w:r w:rsidR="00193913" w:rsidRPr="00F62293">
        <w:rPr>
          <w:rFonts w:cstheme="minorHAnsi"/>
        </w:rPr>
        <w:t>i w jednostkach systemu oświaty</w:t>
      </w:r>
      <w:r w:rsidRPr="00F62293">
        <w:rPr>
          <w:rFonts w:cstheme="minorHAnsi"/>
        </w:rPr>
        <w:t>, w tym również kształcenia specjalnego dzieci nie</w:t>
      </w:r>
      <w:r w:rsidR="00A20283" w:rsidRPr="00F62293">
        <w:rPr>
          <w:rFonts w:cstheme="minorHAnsi"/>
        </w:rPr>
        <w:t xml:space="preserve">pełnosprawnych w przedszkolach, </w:t>
      </w:r>
      <w:r w:rsidR="00FC0088" w:rsidRPr="00F62293">
        <w:rPr>
          <w:rFonts w:cstheme="minorHAnsi"/>
        </w:rPr>
        <w:t xml:space="preserve">określa </w:t>
      </w:r>
      <w:r w:rsidRPr="00F62293">
        <w:rPr>
          <w:rFonts w:cstheme="minorHAnsi"/>
        </w:rPr>
        <w:t>ustawa</w:t>
      </w:r>
      <w:r w:rsidR="00FC0088" w:rsidRPr="00F62293">
        <w:rPr>
          <w:rFonts w:cstheme="minorHAnsi"/>
        </w:rPr>
        <w:t xml:space="preserve"> </w:t>
      </w:r>
      <w:r w:rsidR="00A459BE" w:rsidRPr="00F62293">
        <w:rPr>
          <w:rFonts w:cstheme="minorHAnsi"/>
        </w:rPr>
        <w:t>z </w:t>
      </w:r>
      <w:r w:rsidRPr="00F62293">
        <w:rPr>
          <w:rFonts w:cstheme="minorHAnsi"/>
        </w:rPr>
        <w:t>14.12.2016 r. - Prawo oświatowe oraz akty wykonawcze do tej ustawy.</w:t>
      </w:r>
    </w:p>
    <w:p w14:paraId="699C8535" w14:textId="4240796F" w:rsidR="00DF0682" w:rsidRPr="00F62293" w:rsidRDefault="00DF0682" w:rsidP="00A459BE">
      <w:pPr>
        <w:spacing w:after="0" w:line="360" w:lineRule="auto"/>
        <w:ind w:firstLine="708"/>
        <w:contextualSpacing/>
        <w:jc w:val="both"/>
        <w:rPr>
          <w:rFonts w:cstheme="minorHAnsi"/>
          <w:b/>
          <w:bCs/>
        </w:rPr>
      </w:pPr>
      <w:r w:rsidRPr="00F62293">
        <w:rPr>
          <w:rFonts w:cstheme="minorHAnsi"/>
        </w:rPr>
        <w:t xml:space="preserve">Szczegółowe regulacje dotyczące organizacji kształcenia specjalnego dzieci niepełnosprawnych w przedszkolach i szkołach określa rozporządzenie Ministra Edukacji Narodowej z 09.08.2017 </w:t>
      </w:r>
      <w:r w:rsidR="00A459BE" w:rsidRPr="00F62293">
        <w:rPr>
          <w:rFonts w:cstheme="minorHAnsi"/>
        </w:rPr>
        <w:t>w </w:t>
      </w:r>
      <w:r w:rsidRPr="00F62293">
        <w:rPr>
          <w:rFonts w:cstheme="minorHAnsi"/>
        </w:rPr>
        <w:t>sprawie warunków organizowania kształcenia, wychowania i opieki dla dzieci i młodzieży niepełnosprawnych, niedostosowanych społecznie i zagrożonych niedostosowaniem społecznym (</w:t>
      </w:r>
      <w:r w:rsidRPr="00F62293">
        <w:rPr>
          <w:rStyle w:val="ng-binding"/>
          <w:rFonts w:cstheme="minorHAnsi"/>
          <w:bCs/>
        </w:rPr>
        <w:t>Dz.U.</w:t>
      </w:r>
      <w:r w:rsidR="0096100D" w:rsidRPr="00F62293">
        <w:rPr>
          <w:rStyle w:val="ng-binding"/>
          <w:rFonts w:cstheme="minorHAnsi"/>
          <w:bCs/>
        </w:rPr>
        <w:t xml:space="preserve"> z 2020, poz. 1309</w:t>
      </w:r>
      <w:r w:rsidRPr="00F62293">
        <w:rPr>
          <w:rStyle w:val="ng-binding"/>
          <w:rFonts w:cstheme="minorHAnsi"/>
          <w:bCs/>
        </w:rPr>
        <w:t>).</w:t>
      </w:r>
      <w:r w:rsidRPr="00F62293">
        <w:rPr>
          <w:rFonts w:cstheme="minorHAnsi"/>
          <w:b/>
          <w:bCs/>
        </w:rPr>
        <w:t> </w:t>
      </w:r>
    </w:p>
    <w:p w14:paraId="332333D2" w14:textId="5CEE8EF6" w:rsidR="00DF0682" w:rsidRPr="00F62293" w:rsidRDefault="00DF0682" w:rsidP="00A459BE">
      <w:pPr>
        <w:spacing w:after="0" w:line="360" w:lineRule="auto"/>
        <w:contextualSpacing/>
        <w:jc w:val="both"/>
        <w:rPr>
          <w:rFonts w:cstheme="minorHAnsi"/>
        </w:rPr>
      </w:pPr>
      <w:r w:rsidRPr="00F62293">
        <w:rPr>
          <w:rFonts w:cstheme="minorHAnsi"/>
        </w:rPr>
        <w:t>Na podstawie</w:t>
      </w:r>
      <w:r w:rsidR="00A459BE" w:rsidRPr="00F62293">
        <w:rPr>
          <w:rFonts w:cstheme="minorHAnsi"/>
        </w:rPr>
        <w:t xml:space="preserve"> </w:t>
      </w:r>
      <w:r w:rsidRPr="00F62293">
        <w:rPr>
          <w:rFonts w:cstheme="minorHAnsi"/>
        </w:rPr>
        <w:t>§ 5</w:t>
      </w:r>
      <w:r w:rsidR="00A459BE" w:rsidRPr="00F62293">
        <w:rPr>
          <w:rFonts w:cstheme="minorHAnsi"/>
        </w:rPr>
        <w:t xml:space="preserve"> tego </w:t>
      </w:r>
      <w:r w:rsidR="00193913" w:rsidRPr="00F62293">
        <w:rPr>
          <w:rFonts w:cstheme="minorHAnsi"/>
        </w:rPr>
        <w:t>rozporządzenia</w:t>
      </w:r>
      <w:r w:rsidR="00C473F0" w:rsidRPr="00F62293">
        <w:rPr>
          <w:rFonts w:cstheme="minorHAnsi"/>
        </w:rPr>
        <w:t xml:space="preserve"> </w:t>
      </w:r>
      <w:r w:rsidR="00A20283" w:rsidRPr="00F62293">
        <w:rPr>
          <w:rFonts w:cstheme="minorHAnsi"/>
        </w:rPr>
        <w:t xml:space="preserve">przedszkola </w:t>
      </w:r>
      <w:r w:rsidRPr="00F62293">
        <w:rPr>
          <w:rFonts w:cstheme="minorHAnsi"/>
        </w:rPr>
        <w:t>(ogólnodostępne, integracyjne, specjalne) zapewniają dzieciom niepełnosprawnym:</w:t>
      </w:r>
    </w:p>
    <w:p w14:paraId="6887D2C2" w14:textId="347EF965" w:rsidR="00DF0682" w:rsidRPr="00F62293" w:rsidRDefault="00DF0682" w:rsidP="00A459B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F62293">
        <w:rPr>
          <w:rFonts w:cstheme="minorHAnsi"/>
        </w:rPr>
        <w:t>realizację zaleceń zawartych w orzeczeniu o potrzebie kształcenia specjalnego;</w:t>
      </w:r>
    </w:p>
    <w:p w14:paraId="3DAD43A7" w14:textId="6B54652E" w:rsidR="00DF0682" w:rsidRPr="00F62293" w:rsidRDefault="00DF0682" w:rsidP="00A459B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F62293">
        <w:rPr>
          <w:rFonts w:cstheme="minorHAnsi"/>
        </w:rPr>
        <w:t>warunki do nauki, sprzęt specjalistyczny i środki dydaktyczne, odpowiednie ze względu na indywidualne potrzeby rozwojowe i edukacyjne oraz możliwości psychofizyczne dzieci;</w:t>
      </w:r>
    </w:p>
    <w:p w14:paraId="3B093C14" w14:textId="61CD609C" w:rsidR="00DF0682" w:rsidRPr="00F62293" w:rsidRDefault="00DF0682" w:rsidP="00A459B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F62293">
        <w:rPr>
          <w:rFonts w:cstheme="minorHAnsi"/>
        </w:rPr>
        <w:lastRenderedPageBreak/>
        <w:t>zajęcia specjalistyczne (np. korekcyjno-kompensacyjne, logopedyczne, inne zajęcia o charakterze terapeutycznym) – odpowiednio do indywidualnych potrzeb rozwojowych i edukacyjnych oraz możliwości psychofizycznych dzieci;</w:t>
      </w:r>
    </w:p>
    <w:p w14:paraId="6C52A002" w14:textId="2998A135" w:rsidR="00DF0682" w:rsidRPr="00F62293" w:rsidRDefault="00DF0682" w:rsidP="00A459B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F62293">
        <w:rPr>
          <w:rFonts w:cstheme="minorHAnsi"/>
        </w:rPr>
        <w:t>inne zajęcia odpowiednie ze względu na in</w:t>
      </w:r>
      <w:r w:rsidR="0002604E" w:rsidRPr="00F62293">
        <w:rPr>
          <w:rFonts w:cstheme="minorHAnsi"/>
        </w:rPr>
        <w:t>dywidualne potrzeby rozwojowe i </w:t>
      </w:r>
      <w:r w:rsidRPr="00F62293">
        <w:rPr>
          <w:rFonts w:cstheme="minorHAnsi"/>
        </w:rPr>
        <w:t>edukacyjne oraz możliwości psychofizyczne dzieci, w szczególności zajęcia rewalidacyjne;</w:t>
      </w:r>
    </w:p>
    <w:p w14:paraId="38D15746" w14:textId="362DB14D" w:rsidR="00DF0682" w:rsidRPr="00F62293" w:rsidRDefault="00DF0682" w:rsidP="00A459B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F62293">
        <w:rPr>
          <w:rFonts w:cstheme="minorHAnsi"/>
        </w:rPr>
        <w:t>integrację dzieci ze środowiskiem rówieśniczym, w tym z dziećmi pełnosprawnymi.</w:t>
      </w:r>
    </w:p>
    <w:p w14:paraId="520DFDA8" w14:textId="6F1F6B98" w:rsidR="00DF0682" w:rsidRPr="00F62293" w:rsidRDefault="00DF0682" w:rsidP="00A459BE">
      <w:pPr>
        <w:spacing w:after="0" w:line="360" w:lineRule="auto"/>
        <w:ind w:firstLine="708"/>
        <w:jc w:val="both"/>
        <w:rPr>
          <w:rFonts w:cstheme="minorHAnsi"/>
        </w:rPr>
      </w:pPr>
      <w:r w:rsidRPr="00F62293">
        <w:rPr>
          <w:rFonts w:cstheme="minorHAnsi"/>
        </w:rPr>
        <w:t>Zatem to właśnie d</w:t>
      </w:r>
      <w:r w:rsidR="0096100D" w:rsidRPr="00F62293">
        <w:rPr>
          <w:rFonts w:cstheme="minorHAnsi"/>
        </w:rPr>
        <w:t xml:space="preserve">yrektor </w:t>
      </w:r>
      <w:r w:rsidRPr="00F62293">
        <w:rPr>
          <w:rFonts w:cstheme="minorHAnsi"/>
        </w:rPr>
        <w:t>przedszkola</w:t>
      </w:r>
      <w:r w:rsidR="0096100D" w:rsidRPr="00F62293">
        <w:rPr>
          <w:rFonts w:cstheme="minorHAnsi"/>
        </w:rPr>
        <w:t xml:space="preserve"> </w:t>
      </w:r>
      <w:r w:rsidRPr="00F62293">
        <w:rPr>
          <w:rFonts w:cstheme="minorHAnsi"/>
        </w:rPr>
        <w:t>odpowiada za prawidłowość działania przedszkola</w:t>
      </w:r>
      <w:r w:rsidR="00A459BE" w:rsidRPr="00F62293">
        <w:rPr>
          <w:rFonts w:cstheme="minorHAnsi"/>
        </w:rPr>
        <w:t>, w </w:t>
      </w:r>
      <w:r w:rsidRPr="00F62293">
        <w:rPr>
          <w:rFonts w:cstheme="minorHAnsi"/>
        </w:rPr>
        <w:t xml:space="preserve">tym za podejmowanie niezbędnych działań w celu tworzenia optymalnych warunków realizacji działalności dydaktycznej, wychowawczej i opiekuńczej oraz innej działalności statutowej przedszkola, zapewnienia każdemu dziecku warunków niezbędnych do jego rozwoju, podnoszenia jakości pracy przedszkola i jego rozwoju organizacyjnego (art. 44 prawa oświatowego). W związku z tym, podejmuje również </w:t>
      </w:r>
      <w:r w:rsidRPr="00292FDA">
        <w:rPr>
          <w:rFonts w:cstheme="minorHAnsi"/>
          <w:u w:val="single"/>
        </w:rPr>
        <w:t>decyzje dot</w:t>
      </w:r>
      <w:r w:rsidR="00A459BE" w:rsidRPr="00292FDA">
        <w:rPr>
          <w:rFonts w:cstheme="minorHAnsi"/>
          <w:u w:val="single"/>
        </w:rPr>
        <w:t xml:space="preserve">yczące ustalenia wymiaru godzin </w:t>
      </w:r>
      <w:r w:rsidR="00A20283" w:rsidRPr="00292FDA">
        <w:rPr>
          <w:rFonts w:cstheme="minorHAnsi"/>
          <w:u w:val="single"/>
        </w:rPr>
        <w:t xml:space="preserve">zajęć rewalidacyjnych </w:t>
      </w:r>
      <w:r w:rsidRPr="00F62293">
        <w:rPr>
          <w:rFonts w:cstheme="minorHAnsi"/>
        </w:rPr>
        <w:t>organizowanych dla dzieci niepełnosprawnych w przedszkolach.</w:t>
      </w:r>
    </w:p>
    <w:p w14:paraId="7066777E" w14:textId="68499E8A" w:rsidR="00FD60D7" w:rsidRDefault="00DF0682" w:rsidP="00A459BE">
      <w:pPr>
        <w:spacing w:after="0" w:line="360" w:lineRule="auto"/>
        <w:jc w:val="both"/>
        <w:rPr>
          <w:rFonts w:cstheme="minorHAnsi"/>
        </w:rPr>
      </w:pPr>
      <w:r w:rsidRPr="00F62293">
        <w:rPr>
          <w:rFonts w:cstheme="minorHAnsi"/>
        </w:rPr>
        <w:tab/>
        <w:t>Z informacji przekazywanych przez rodziców dzieci z niepełnosprawnością, wynika iż organ prowadzący pomimo wniosków dyrektorów</w:t>
      </w:r>
      <w:r w:rsidR="00C212E0">
        <w:rPr>
          <w:rFonts w:cstheme="minorHAnsi"/>
        </w:rPr>
        <w:t xml:space="preserve"> o dwie lub więcej godzin rewalidacji</w:t>
      </w:r>
      <w:r w:rsidR="00C65605">
        <w:rPr>
          <w:rFonts w:cstheme="minorHAnsi"/>
        </w:rPr>
        <w:t>,</w:t>
      </w:r>
      <w:r w:rsidRPr="00F62293">
        <w:rPr>
          <w:rFonts w:cstheme="minorHAnsi"/>
        </w:rPr>
        <w:t xml:space="preserve"> przydziela</w:t>
      </w:r>
      <w:r w:rsidR="00C212E0">
        <w:rPr>
          <w:rFonts w:cstheme="minorHAnsi"/>
        </w:rPr>
        <w:t xml:space="preserve"> zawsze</w:t>
      </w:r>
      <w:r w:rsidRPr="00F62293">
        <w:rPr>
          <w:rFonts w:cstheme="minorHAnsi"/>
        </w:rPr>
        <w:t xml:space="preserve"> jedną godzinę </w:t>
      </w:r>
      <w:r w:rsidR="00936E41">
        <w:rPr>
          <w:rFonts w:cstheme="minorHAnsi"/>
        </w:rPr>
        <w:t>tej formy wsparcia</w:t>
      </w:r>
      <w:r w:rsidR="0096100D" w:rsidRPr="00F62293">
        <w:rPr>
          <w:rFonts w:cstheme="minorHAnsi"/>
        </w:rPr>
        <w:t>, nie biorąc pod uwagę powyższych względów i samej odpowiedzialności dyrektorów za organizację zajęć na terenie zarządzanej przez nich placówki.</w:t>
      </w:r>
      <w:r w:rsidR="003D5B2F">
        <w:rPr>
          <w:rFonts w:cstheme="minorHAnsi"/>
        </w:rPr>
        <w:t xml:space="preserve"> </w:t>
      </w:r>
      <w:r w:rsidR="00CF3897">
        <w:rPr>
          <w:rFonts w:cstheme="minorHAnsi"/>
        </w:rPr>
        <w:t>Jeśli się tak dzieje, j</w:t>
      </w:r>
      <w:r w:rsidR="003D5B2F">
        <w:rPr>
          <w:rFonts w:cstheme="minorHAnsi"/>
        </w:rPr>
        <w:t>est to bardzo krzywdzące</w:t>
      </w:r>
      <w:r w:rsidR="00FC664B">
        <w:rPr>
          <w:rFonts w:cstheme="minorHAnsi"/>
        </w:rPr>
        <w:t xml:space="preserve"> </w:t>
      </w:r>
      <w:r w:rsidR="00CF3897">
        <w:rPr>
          <w:rFonts w:cstheme="minorHAnsi"/>
        </w:rPr>
        <w:t xml:space="preserve">i </w:t>
      </w:r>
      <w:r w:rsidR="00FC664B">
        <w:rPr>
          <w:rFonts w:cstheme="minorHAnsi"/>
        </w:rPr>
        <w:t xml:space="preserve">dodatkowo </w:t>
      </w:r>
      <w:r w:rsidR="00CF3897">
        <w:rPr>
          <w:rFonts w:cstheme="minorHAnsi"/>
        </w:rPr>
        <w:t xml:space="preserve">narusza kompetencje kierownicze kadry zarządzającej </w:t>
      </w:r>
      <w:r w:rsidR="006C25B8">
        <w:rPr>
          <w:rFonts w:cstheme="minorHAnsi"/>
        </w:rPr>
        <w:t>przedszkolami</w:t>
      </w:r>
      <w:r w:rsidR="003D5B2F">
        <w:rPr>
          <w:rFonts w:cstheme="minorHAnsi"/>
        </w:rPr>
        <w:t xml:space="preserve">, gdyż de facto decyzję o </w:t>
      </w:r>
      <w:r w:rsidR="00D64596">
        <w:rPr>
          <w:rFonts w:cstheme="minorHAnsi"/>
        </w:rPr>
        <w:t>wymiarze pomocy</w:t>
      </w:r>
      <w:r w:rsidR="006C25B8">
        <w:rPr>
          <w:rFonts w:cstheme="minorHAnsi"/>
        </w:rPr>
        <w:t xml:space="preserve"> dla dziecka z </w:t>
      </w:r>
      <w:r w:rsidR="00CF3897">
        <w:rPr>
          <w:rFonts w:cstheme="minorHAnsi"/>
        </w:rPr>
        <w:t>niepełnosprawnością</w:t>
      </w:r>
      <w:r w:rsidR="00D64596">
        <w:rPr>
          <w:rFonts w:cstheme="minorHAnsi"/>
        </w:rPr>
        <w:t xml:space="preserve"> </w:t>
      </w:r>
      <w:r w:rsidR="003D5B2F">
        <w:rPr>
          <w:rFonts w:cstheme="minorHAnsi"/>
        </w:rPr>
        <w:t>podejmuje urzędnik, który nie ma wiedzy</w:t>
      </w:r>
      <w:r w:rsidR="00CF3897">
        <w:rPr>
          <w:rFonts w:cstheme="minorHAnsi"/>
        </w:rPr>
        <w:t xml:space="preserve"> o dysfunkcjach dziecka</w:t>
      </w:r>
      <w:r w:rsidR="003D5B2F">
        <w:rPr>
          <w:rFonts w:cstheme="minorHAnsi"/>
        </w:rPr>
        <w:t xml:space="preserve">, ani </w:t>
      </w:r>
      <w:r w:rsidR="00D64596">
        <w:rPr>
          <w:rFonts w:cstheme="minorHAnsi"/>
        </w:rPr>
        <w:t xml:space="preserve">tym bardziej </w:t>
      </w:r>
      <w:r w:rsidR="003D5B2F">
        <w:rPr>
          <w:rFonts w:cstheme="minorHAnsi"/>
        </w:rPr>
        <w:t>kompetencji</w:t>
      </w:r>
      <w:r w:rsidR="00FC664B">
        <w:rPr>
          <w:rFonts w:cstheme="minorHAnsi"/>
        </w:rPr>
        <w:t xml:space="preserve"> w </w:t>
      </w:r>
      <w:r w:rsidR="00D64596">
        <w:rPr>
          <w:rFonts w:cstheme="minorHAnsi"/>
        </w:rPr>
        <w:t>ustalaniu jego potrzeb</w:t>
      </w:r>
      <w:r w:rsidR="00FD60D7">
        <w:rPr>
          <w:rFonts w:cstheme="minorHAnsi"/>
        </w:rPr>
        <w:t xml:space="preserve">, dodatkowo żądając kopii orzeczenia do kształcenia specjalnego, co jest niezgodne z </w:t>
      </w:r>
      <w:r w:rsidR="00CD17E7">
        <w:rPr>
          <w:rFonts w:cstheme="minorHAnsi"/>
        </w:rPr>
        <w:t xml:space="preserve">przepisami prawa oświatowego oraz </w:t>
      </w:r>
      <w:r w:rsidR="00FD60D7">
        <w:rPr>
          <w:rFonts w:cstheme="minorHAnsi"/>
        </w:rPr>
        <w:t xml:space="preserve">zasadą proporcjonalności </w:t>
      </w:r>
      <w:r w:rsidR="00CD17E7">
        <w:rPr>
          <w:rFonts w:cstheme="minorHAnsi"/>
        </w:rPr>
        <w:t>i </w:t>
      </w:r>
      <w:r w:rsidR="005E57FB">
        <w:rPr>
          <w:rFonts w:cstheme="minorHAnsi"/>
        </w:rPr>
        <w:t xml:space="preserve">minimalizacji </w:t>
      </w:r>
      <w:r w:rsidR="00FD60D7">
        <w:rPr>
          <w:rFonts w:cstheme="minorHAnsi"/>
        </w:rPr>
        <w:t>określoną w RODO</w:t>
      </w:r>
      <w:r w:rsidR="006C25B8">
        <w:rPr>
          <w:rFonts w:cstheme="minorHAnsi"/>
        </w:rPr>
        <w:t>.</w:t>
      </w:r>
      <w:r w:rsidR="00FD60D7">
        <w:rPr>
          <w:rFonts w:cstheme="minorHAnsi"/>
        </w:rPr>
        <w:t xml:space="preserve"> </w:t>
      </w:r>
    </w:p>
    <w:p w14:paraId="147BB7CC" w14:textId="7FE48549" w:rsidR="001D589C" w:rsidRDefault="00FD60D7" w:rsidP="00FD60D7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Style w:val="s1"/>
        </w:rPr>
        <w:t>Oprócz tego zgodnie z</w:t>
      </w:r>
      <w:r>
        <w:rPr>
          <w:rStyle w:val="apple-converted-space"/>
        </w:rPr>
        <w:t xml:space="preserve">  </w:t>
      </w:r>
      <w:r>
        <w:rPr>
          <w:rStyle w:val="s1"/>
        </w:rPr>
        <w:t>§ 19 rozporządzeniem Ministra Edukacji Narodowej z 25.08.2017 r. w sprawie sposobu prowadzenia przez publiczne przedszkola, szkoły i placówki dokumentacji przebiegu nauczania, działalności wychowawczej i opiekuńczej oraz rodzajów tej dokumentacji, organ prowadzący może mieć wgląd do dokumentacji obejmującej teczkę ucznia objętego kształceniem specjalnym, w tym zdrowia. Przepis ten nie przewiduje przetwarzania danych osobowych (</w:t>
      </w:r>
      <w:r w:rsidR="006E3EF7">
        <w:rPr>
          <w:rStyle w:val="s1"/>
        </w:rPr>
        <w:t>dziecka</w:t>
      </w:r>
      <w:r>
        <w:rPr>
          <w:rStyle w:val="s1"/>
        </w:rPr>
        <w:t xml:space="preserve">) dotyczących zdrowia w żaden inny sposób, a jedyną możliwość jaką przewidział </w:t>
      </w:r>
      <w:r w:rsidRPr="00FD60D7">
        <w:rPr>
          <w:rStyle w:val="s1"/>
        </w:rPr>
        <w:t xml:space="preserve">to wgląd w dokumentację zawierającą dane niepełnosprawnego ucznia. Przekazywanie owych danych organowi prowadzący w postaci zestawień, kopi tych dokumentów może naruszać zasadę proporcjonalności (art. 9 ust 1. lit. g RODO). Organ prowadzący może realizować cel nadzorowania wydatkowania środków publicznych poprzez wgląd w dokumentację </w:t>
      </w:r>
      <w:r>
        <w:rPr>
          <w:rStyle w:val="s1"/>
        </w:rPr>
        <w:t>dziecka</w:t>
      </w:r>
      <w:r w:rsidRPr="00FD60D7">
        <w:rPr>
          <w:rStyle w:val="s1"/>
        </w:rPr>
        <w:t xml:space="preserve"> w siedzibie jednostki oświatowej </w:t>
      </w:r>
      <w:r>
        <w:rPr>
          <w:rStyle w:val="s1"/>
        </w:rPr>
        <w:t>oraz analizując wpisy w Systemie Informacji Oświatowej</w:t>
      </w:r>
      <w:r w:rsidR="00975B84">
        <w:rPr>
          <w:rStyle w:val="s1"/>
        </w:rPr>
        <w:t xml:space="preserve">. </w:t>
      </w:r>
    </w:p>
    <w:p w14:paraId="74B0BFAB" w14:textId="4F16B0AE" w:rsidR="00DF0682" w:rsidRDefault="0096100D" w:rsidP="00A459BE">
      <w:pPr>
        <w:spacing w:after="0" w:line="360" w:lineRule="auto"/>
        <w:jc w:val="both"/>
        <w:rPr>
          <w:rFonts w:cstheme="minorHAnsi"/>
        </w:rPr>
      </w:pPr>
      <w:r w:rsidRPr="00F62293">
        <w:rPr>
          <w:rFonts w:cstheme="minorHAnsi"/>
        </w:rPr>
        <w:lastRenderedPageBreak/>
        <w:tab/>
      </w:r>
      <w:r w:rsidR="00A459BE" w:rsidRPr="00F62293">
        <w:rPr>
          <w:rFonts w:cstheme="minorHAnsi"/>
        </w:rPr>
        <w:t xml:space="preserve">W związku z </w:t>
      </w:r>
      <w:r w:rsidR="00A20283" w:rsidRPr="00F62293">
        <w:rPr>
          <w:rFonts w:cstheme="minorHAnsi"/>
        </w:rPr>
        <w:t>tym</w:t>
      </w:r>
      <w:r w:rsidR="00A459BE" w:rsidRPr="00F62293">
        <w:rPr>
          <w:rFonts w:cstheme="minorHAnsi"/>
        </w:rPr>
        <w:t xml:space="preserve"> </w:t>
      </w:r>
      <w:r w:rsidR="00D64596">
        <w:rPr>
          <w:rFonts w:cstheme="minorHAnsi"/>
        </w:rPr>
        <w:t xml:space="preserve">postulujemy </w:t>
      </w:r>
      <w:r w:rsidR="00A459BE" w:rsidRPr="00F62293">
        <w:rPr>
          <w:rFonts w:cstheme="minorHAnsi"/>
        </w:rPr>
        <w:t xml:space="preserve">o </w:t>
      </w:r>
      <w:r w:rsidR="00CF3897">
        <w:rPr>
          <w:rFonts w:cstheme="minorHAnsi"/>
        </w:rPr>
        <w:t>wprowadzenie do</w:t>
      </w:r>
      <w:r w:rsidR="003A6635">
        <w:rPr>
          <w:rFonts w:cstheme="minorHAnsi"/>
        </w:rPr>
        <w:t>brych praktyk</w:t>
      </w:r>
      <w:r w:rsidR="00CF3897">
        <w:rPr>
          <w:rFonts w:cstheme="minorHAnsi"/>
        </w:rPr>
        <w:t xml:space="preserve"> polegając</w:t>
      </w:r>
      <w:r w:rsidR="003A6635">
        <w:rPr>
          <w:rFonts w:cstheme="minorHAnsi"/>
        </w:rPr>
        <w:t>ych</w:t>
      </w:r>
      <w:r w:rsidR="00CF3897">
        <w:rPr>
          <w:rFonts w:cstheme="minorHAnsi"/>
        </w:rPr>
        <w:t xml:space="preserve"> na </w:t>
      </w:r>
      <w:r w:rsidR="00A459BE" w:rsidRPr="00F62293">
        <w:rPr>
          <w:rFonts w:cstheme="minorHAnsi"/>
        </w:rPr>
        <w:t>uwzględniani</w:t>
      </w:r>
      <w:r w:rsidR="00CF3897">
        <w:rPr>
          <w:rFonts w:cstheme="minorHAnsi"/>
        </w:rPr>
        <w:t xml:space="preserve">u </w:t>
      </w:r>
      <w:r w:rsidR="00A459BE" w:rsidRPr="00F62293">
        <w:rPr>
          <w:rFonts w:cstheme="minorHAnsi"/>
        </w:rPr>
        <w:t xml:space="preserve">wniosków dyrektorów przedszkoli i oddziałów przedszkolnych </w:t>
      </w:r>
      <w:r w:rsidR="00D64596">
        <w:rPr>
          <w:rFonts w:cstheme="minorHAnsi"/>
        </w:rPr>
        <w:t>dla których Gmina Miasta Toru</w:t>
      </w:r>
      <w:r w:rsidR="003A6635">
        <w:rPr>
          <w:rFonts w:cstheme="minorHAnsi"/>
        </w:rPr>
        <w:t>ń</w:t>
      </w:r>
      <w:r w:rsidR="00D64596">
        <w:rPr>
          <w:rFonts w:cstheme="minorHAnsi"/>
        </w:rPr>
        <w:t xml:space="preserve"> jest organem prowadzącym, </w:t>
      </w:r>
      <w:r w:rsidR="00A459BE" w:rsidRPr="00F62293">
        <w:rPr>
          <w:rFonts w:cstheme="minorHAnsi"/>
        </w:rPr>
        <w:t xml:space="preserve">co do ilości godzin rewalidacji dla </w:t>
      </w:r>
      <w:r w:rsidR="00193913" w:rsidRPr="00F62293">
        <w:rPr>
          <w:rFonts w:cstheme="minorHAnsi"/>
        </w:rPr>
        <w:t>dzieci</w:t>
      </w:r>
      <w:r w:rsidR="00A459BE" w:rsidRPr="00F62293">
        <w:rPr>
          <w:rFonts w:cstheme="minorHAnsi"/>
        </w:rPr>
        <w:t xml:space="preserve"> uczęszczających do tych </w:t>
      </w:r>
      <w:r w:rsidR="00193913" w:rsidRPr="00F62293">
        <w:rPr>
          <w:rFonts w:cstheme="minorHAnsi"/>
        </w:rPr>
        <w:t xml:space="preserve">placówek. Zajęcia rewalidacyjne </w:t>
      </w:r>
      <w:r w:rsidR="00A459BE" w:rsidRPr="00F62293">
        <w:rPr>
          <w:rFonts w:cstheme="minorHAnsi"/>
        </w:rPr>
        <w:t>z założenia mają na celu usprawnianie za</w:t>
      </w:r>
      <w:r w:rsidR="00A20283" w:rsidRPr="00F62293">
        <w:rPr>
          <w:rFonts w:cstheme="minorHAnsi"/>
        </w:rPr>
        <w:t>burzonych funkcji rozwojowych i </w:t>
      </w:r>
      <w:r w:rsidR="00A459BE" w:rsidRPr="00F62293">
        <w:rPr>
          <w:rFonts w:cstheme="minorHAnsi"/>
        </w:rPr>
        <w:t>intelektualnych, są więc bardzo ważne dla dzieci, które</w:t>
      </w:r>
      <w:r w:rsidR="00193913" w:rsidRPr="00F62293">
        <w:rPr>
          <w:rFonts w:cstheme="minorHAnsi"/>
        </w:rPr>
        <w:t xml:space="preserve"> nie rozpoczęły jeszcze nauki w </w:t>
      </w:r>
      <w:r w:rsidR="00A459BE" w:rsidRPr="00F62293">
        <w:rPr>
          <w:rFonts w:cstheme="minorHAnsi"/>
        </w:rPr>
        <w:t>szkole podstawowej.</w:t>
      </w:r>
    </w:p>
    <w:p w14:paraId="5FF0253C" w14:textId="065D7093" w:rsidR="00EB1FE8" w:rsidRDefault="00CF3897" w:rsidP="00A459BE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  <w:t>Prosimy jednocześnie o i</w:t>
      </w:r>
      <w:r w:rsidR="003A6635">
        <w:rPr>
          <w:rFonts w:cstheme="minorHAnsi"/>
        </w:rPr>
        <w:t xml:space="preserve">nformację, czy prawdą jest, iż opisane powyżej </w:t>
      </w:r>
      <w:r>
        <w:rPr>
          <w:rFonts w:cstheme="minorHAnsi"/>
        </w:rPr>
        <w:t xml:space="preserve">sytuacje miały miejsce </w:t>
      </w:r>
      <w:r w:rsidRPr="00CF3897">
        <w:t>w</w:t>
      </w:r>
      <w:r>
        <w:t> </w:t>
      </w:r>
      <w:r w:rsidRPr="00CF3897">
        <w:t>przedszkolach</w:t>
      </w:r>
      <w:r>
        <w:rPr>
          <w:rFonts w:cstheme="minorHAnsi"/>
        </w:rPr>
        <w:t xml:space="preserve"> i oddziałach przedszkolnych, dla których Gmina Miasta Toruń jest organem prowadzącym</w:t>
      </w:r>
      <w:r w:rsidR="006C25B8">
        <w:rPr>
          <w:rFonts w:cstheme="minorHAnsi"/>
        </w:rPr>
        <w:t>, a jeśli tak weryfikację obowiązujących w tym zakresie procedur wewnętrznych</w:t>
      </w:r>
      <w:r w:rsidR="00CD17E7">
        <w:rPr>
          <w:rFonts w:cstheme="minorHAnsi"/>
        </w:rPr>
        <w:t>, tak aby były zgodne z obowiązującym prawem</w:t>
      </w:r>
      <w:r>
        <w:rPr>
          <w:rFonts w:cstheme="minorHAnsi"/>
        </w:rPr>
        <w:t>.</w:t>
      </w:r>
    </w:p>
    <w:p w14:paraId="58CA6DD8" w14:textId="68E4E77C" w:rsidR="00FD60D7" w:rsidRDefault="00FD60D7" w:rsidP="00A459BE">
      <w:pPr>
        <w:spacing w:after="0" w:line="360" w:lineRule="auto"/>
        <w:jc w:val="both"/>
        <w:rPr>
          <w:rFonts w:cstheme="minorHAnsi"/>
        </w:rPr>
      </w:pPr>
    </w:p>
    <w:p w14:paraId="30916F18" w14:textId="565FA689" w:rsidR="00FD60D7" w:rsidRDefault="00FD60D7" w:rsidP="00A459BE">
      <w:pPr>
        <w:spacing w:after="0" w:line="360" w:lineRule="auto"/>
        <w:jc w:val="both"/>
        <w:rPr>
          <w:rFonts w:cstheme="minorHAnsi"/>
        </w:rPr>
      </w:pPr>
    </w:p>
    <w:p w14:paraId="2E84C62A" w14:textId="77777777" w:rsidR="00FD60D7" w:rsidRPr="00F62293" w:rsidRDefault="00FD60D7" w:rsidP="00A459BE">
      <w:pPr>
        <w:spacing w:after="0" w:line="360" w:lineRule="auto"/>
        <w:jc w:val="both"/>
        <w:rPr>
          <w:rFonts w:cstheme="minorHAnsi"/>
        </w:rPr>
      </w:pPr>
    </w:p>
    <w:p w14:paraId="46555BB7" w14:textId="69AF6FCF" w:rsidR="00C65D2F" w:rsidRPr="00F62293" w:rsidRDefault="00A459BE" w:rsidP="00A459BE">
      <w:pPr>
        <w:spacing w:after="0" w:line="360" w:lineRule="auto"/>
        <w:jc w:val="right"/>
        <w:rPr>
          <w:rFonts w:cstheme="minorHAnsi"/>
        </w:rPr>
      </w:pPr>
      <w:r w:rsidRPr="00F62293">
        <w:rPr>
          <w:rFonts w:cstheme="minorHAnsi"/>
        </w:rPr>
        <w:t>Z poważaniem</w:t>
      </w:r>
    </w:p>
    <w:p w14:paraId="0A6141C7" w14:textId="61A254DD" w:rsidR="00A459BE" w:rsidRPr="00F62293" w:rsidRDefault="00A459BE" w:rsidP="00A459BE">
      <w:pPr>
        <w:spacing w:after="0" w:line="360" w:lineRule="auto"/>
        <w:jc w:val="right"/>
        <w:rPr>
          <w:rFonts w:cstheme="minorHAnsi"/>
        </w:rPr>
      </w:pPr>
      <w:r w:rsidRPr="00F62293">
        <w:rPr>
          <w:rFonts w:cstheme="minorHAnsi"/>
        </w:rPr>
        <w:t>Maciej Krużewski</w:t>
      </w:r>
    </w:p>
    <w:p w14:paraId="2B9E911B" w14:textId="09EA6FD3" w:rsidR="00A459BE" w:rsidRPr="00F62293" w:rsidRDefault="00A459BE" w:rsidP="00A459BE">
      <w:pPr>
        <w:spacing w:after="0" w:line="360" w:lineRule="auto"/>
        <w:jc w:val="right"/>
        <w:rPr>
          <w:rFonts w:cstheme="minorHAnsi"/>
        </w:rPr>
      </w:pPr>
      <w:r w:rsidRPr="00F62293">
        <w:rPr>
          <w:rFonts w:cstheme="minorHAnsi"/>
        </w:rPr>
        <w:t>Margareta Skerska-Roman</w:t>
      </w:r>
    </w:p>
    <w:p w14:paraId="01D0A249" w14:textId="148350B4" w:rsidR="00A459BE" w:rsidRPr="00F62293" w:rsidRDefault="00A459BE" w:rsidP="00A459BE">
      <w:pPr>
        <w:spacing w:after="0" w:line="360" w:lineRule="auto"/>
        <w:jc w:val="right"/>
        <w:rPr>
          <w:rFonts w:cstheme="minorHAnsi"/>
        </w:rPr>
      </w:pPr>
      <w:r w:rsidRPr="00F62293">
        <w:rPr>
          <w:rFonts w:cstheme="minorHAnsi"/>
        </w:rPr>
        <w:t>Bartosz Szymanski</w:t>
      </w:r>
    </w:p>
    <w:sectPr w:rsidR="00A459BE" w:rsidRPr="00F6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B9F72" w14:textId="77777777" w:rsidR="00280216" w:rsidRDefault="00280216" w:rsidP="000B53BA">
      <w:pPr>
        <w:spacing w:after="0" w:line="240" w:lineRule="auto"/>
      </w:pPr>
      <w:r>
        <w:separator/>
      </w:r>
    </w:p>
  </w:endnote>
  <w:endnote w:type="continuationSeparator" w:id="0">
    <w:p w14:paraId="776FC214" w14:textId="77777777" w:rsidR="00280216" w:rsidRDefault="00280216" w:rsidP="000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F3706" w14:textId="77777777" w:rsidR="00280216" w:rsidRDefault="00280216" w:rsidP="000B53BA">
      <w:pPr>
        <w:spacing w:after="0" w:line="240" w:lineRule="auto"/>
      </w:pPr>
      <w:r>
        <w:separator/>
      </w:r>
    </w:p>
  </w:footnote>
  <w:footnote w:type="continuationSeparator" w:id="0">
    <w:p w14:paraId="130F7231" w14:textId="77777777" w:rsidR="00280216" w:rsidRDefault="00280216" w:rsidP="000B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D47A4"/>
    <w:multiLevelType w:val="hybridMultilevel"/>
    <w:tmpl w:val="DB98E8D0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13138A0"/>
    <w:multiLevelType w:val="hybridMultilevel"/>
    <w:tmpl w:val="3FBEE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604E"/>
    <w:rsid w:val="00044E01"/>
    <w:rsid w:val="00065276"/>
    <w:rsid w:val="000841DD"/>
    <w:rsid w:val="000B53BA"/>
    <w:rsid w:val="000E6256"/>
    <w:rsid w:val="00131614"/>
    <w:rsid w:val="0014208D"/>
    <w:rsid w:val="001508D0"/>
    <w:rsid w:val="001534BA"/>
    <w:rsid w:val="00190029"/>
    <w:rsid w:val="00193913"/>
    <w:rsid w:val="001C7F51"/>
    <w:rsid w:val="001D589C"/>
    <w:rsid w:val="00222029"/>
    <w:rsid w:val="00254DF4"/>
    <w:rsid w:val="002559A9"/>
    <w:rsid w:val="00280216"/>
    <w:rsid w:val="00292FDA"/>
    <w:rsid w:val="00297B08"/>
    <w:rsid w:val="002D2E3C"/>
    <w:rsid w:val="002E2C63"/>
    <w:rsid w:val="00326EE5"/>
    <w:rsid w:val="003A6635"/>
    <w:rsid w:val="003B716C"/>
    <w:rsid w:val="003B718F"/>
    <w:rsid w:val="003C6BBA"/>
    <w:rsid w:val="003D5B2F"/>
    <w:rsid w:val="00406C71"/>
    <w:rsid w:val="0041087B"/>
    <w:rsid w:val="00412572"/>
    <w:rsid w:val="00442362"/>
    <w:rsid w:val="004D526E"/>
    <w:rsid w:val="004F7791"/>
    <w:rsid w:val="00532016"/>
    <w:rsid w:val="00546149"/>
    <w:rsid w:val="005C0190"/>
    <w:rsid w:val="005E57FB"/>
    <w:rsid w:val="006A0595"/>
    <w:rsid w:val="006B12A3"/>
    <w:rsid w:val="006C25B8"/>
    <w:rsid w:val="006E3EF7"/>
    <w:rsid w:val="0072550F"/>
    <w:rsid w:val="00783D44"/>
    <w:rsid w:val="00791F16"/>
    <w:rsid w:val="007948B0"/>
    <w:rsid w:val="007C2732"/>
    <w:rsid w:val="007F76C3"/>
    <w:rsid w:val="00874EFB"/>
    <w:rsid w:val="00892D37"/>
    <w:rsid w:val="008A5BD1"/>
    <w:rsid w:val="008B3C32"/>
    <w:rsid w:val="008F03C6"/>
    <w:rsid w:val="00923BCE"/>
    <w:rsid w:val="00935B12"/>
    <w:rsid w:val="00936E41"/>
    <w:rsid w:val="0096100D"/>
    <w:rsid w:val="00975B84"/>
    <w:rsid w:val="00976439"/>
    <w:rsid w:val="00992FC8"/>
    <w:rsid w:val="009E772A"/>
    <w:rsid w:val="00A02239"/>
    <w:rsid w:val="00A0703D"/>
    <w:rsid w:val="00A20283"/>
    <w:rsid w:val="00A2556A"/>
    <w:rsid w:val="00A4013F"/>
    <w:rsid w:val="00A40545"/>
    <w:rsid w:val="00A459BE"/>
    <w:rsid w:val="00A76304"/>
    <w:rsid w:val="00A81F67"/>
    <w:rsid w:val="00AA0E18"/>
    <w:rsid w:val="00B41592"/>
    <w:rsid w:val="00B4694D"/>
    <w:rsid w:val="00BC0B18"/>
    <w:rsid w:val="00C212E0"/>
    <w:rsid w:val="00C473F0"/>
    <w:rsid w:val="00C65605"/>
    <w:rsid w:val="00C65D2F"/>
    <w:rsid w:val="00C847F1"/>
    <w:rsid w:val="00CD17E7"/>
    <w:rsid w:val="00CF24BF"/>
    <w:rsid w:val="00CF3897"/>
    <w:rsid w:val="00D64596"/>
    <w:rsid w:val="00D82776"/>
    <w:rsid w:val="00DE633F"/>
    <w:rsid w:val="00DF0682"/>
    <w:rsid w:val="00DF5549"/>
    <w:rsid w:val="00E1538F"/>
    <w:rsid w:val="00E17516"/>
    <w:rsid w:val="00E22941"/>
    <w:rsid w:val="00E573BC"/>
    <w:rsid w:val="00E575CE"/>
    <w:rsid w:val="00E856F1"/>
    <w:rsid w:val="00EB1E5B"/>
    <w:rsid w:val="00EB1FE8"/>
    <w:rsid w:val="00EB3B0E"/>
    <w:rsid w:val="00EC5D0A"/>
    <w:rsid w:val="00ED4FEA"/>
    <w:rsid w:val="00F2032C"/>
    <w:rsid w:val="00F47F24"/>
    <w:rsid w:val="00F62293"/>
    <w:rsid w:val="00F76205"/>
    <w:rsid w:val="00FA17F2"/>
    <w:rsid w:val="00FC0088"/>
    <w:rsid w:val="00FC664B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15310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F0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06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3BA"/>
    <w:rPr>
      <w:rFonts w:ascii="Segoe UI" w:hAnsi="Segoe UI" w:cs="Segoe UI"/>
      <w:sz w:val="18"/>
      <w:szCs w:val="18"/>
    </w:rPr>
  </w:style>
  <w:style w:type="paragraph" w:customStyle="1" w:styleId="text-left">
    <w:name w:val="text-left"/>
    <w:basedOn w:val="Normalny"/>
    <w:rsid w:val="00D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0682"/>
    <w:rPr>
      <w:i/>
      <w:iCs/>
    </w:rPr>
  </w:style>
  <w:style w:type="character" w:styleId="Hipercze">
    <w:name w:val="Hyperlink"/>
    <w:basedOn w:val="Domylnaczcionkaakapitu"/>
    <w:uiPriority w:val="99"/>
    <w:unhideWhenUsed/>
    <w:rsid w:val="00DF068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F06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06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DF0682"/>
  </w:style>
  <w:style w:type="paragraph" w:styleId="Akapitzlist">
    <w:name w:val="List Paragraph"/>
    <w:basedOn w:val="Normalny"/>
    <w:uiPriority w:val="34"/>
    <w:qFormat/>
    <w:rsid w:val="00DF06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59BE"/>
    <w:rPr>
      <w:b/>
      <w:bCs/>
    </w:rPr>
  </w:style>
  <w:style w:type="character" w:customStyle="1" w:styleId="s1">
    <w:name w:val="s1"/>
    <w:basedOn w:val="Domylnaczcionkaakapitu"/>
    <w:rsid w:val="00FD60D7"/>
  </w:style>
  <w:style w:type="character" w:customStyle="1" w:styleId="apple-converted-space">
    <w:name w:val="apple-converted-space"/>
    <w:basedOn w:val="Domylnaczcionkaakapitu"/>
    <w:rsid w:val="00FD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518821BDBC84C83FB12236532798B" ma:contentTypeVersion="10" ma:contentTypeDescription="Create a new document." ma:contentTypeScope="" ma:versionID="873ece920c7db9dfeb147cdd79cf26f8">
  <xsd:schema xmlns:xsd="http://www.w3.org/2001/XMLSchema" xmlns:xs="http://www.w3.org/2001/XMLSchema" xmlns:p="http://schemas.microsoft.com/office/2006/metadata/properties" xmlns:ns3="280ffb2f-21b8-4d58-952e-390451ac1cca" xmlns:ns4="4c994423-dd14-4ce3-a8cc-4f3c95c88d43" targetNamespace="http://schemas.microsoft.com/office/2006/metadata/properties" ma:root="true" ma:fieldsID="032357e7084f76eb806d9544ef8b7b93" ns3:_="" ns4:_="">
    <xsd:import namespace="280ffb2f-21b8-4d58-952e-390451ac1cca"/>
    <xsd:import namespace="4c994423-dd14-4ce3-a8cc-4f3c95c88d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fb2f-21b8-4d58-952e-390451ac1c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94423-dd14-4ce3-a8cc-4f3c95c88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CF635-617D-4A67-BAB5-A1D352268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0DF0E-5E24-4B50-AB08-7DFBED819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ffb2f-21b8-4d58-952e-390451ac1cca"/>
    <ds:schemaRef ds:uri="4c994423-dd14-4ce3-a8cc-4f3c95c88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B1A81-C25D-4D3A-8240-AF3528392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68E625-E8C6-41A8-A95C-3BECFC60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j.szewczyk</cp:lastModifiedBy>
  <cp:revision>2</cp:revision>
  <cp:lastPrinted>2022-10-11T09:28:00Z</cp:lastPrinted>
  <dcterms:created xsi:type="dcterms:W3CDTF">2022-10-24T07:31:00Z</dcterms:created>
  <dcterms:modified xsi:type="dcterms:W3CDTF">2022-10-24T07:31:00Z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piotr.lenkiewicz@atos.net</vt:lpwstr>
  </property>
  <property fmtid="{D5CDD505-2E9C-101B-9397-08002B2CF9AE}" pid="5" name="MSIP_Label_112e00b9-34e2-4b26-a577-af1fd0f9f7ee_SetDate">
    <vt:lpwstr>2019-10-09T19:47:34.3216084Z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b921d22a-07af-4985-b97a-759abc53478f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piotr.lenkiewicz@atos.net</vt:lpwstr>
  </property>
  <property fmtid="{D5CDD505-2E9C-101B-9397-08002B2CF9AE}" pid="13" name="MSIP_Label_e463cba9-5f6c-478d-9329-7b2295e4e8ed_SetDate">
    <vt:lpwstr>2019-10-09T19:47:34.3216084Z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b921d22a-07af-4985-b97a-759abc53478f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  <property fmtid="{D5CDD505-2E9C-101B-9397-08002B2CF9AE}" pid="20" name="ContentTypeId">
    <vt:lpwstr>0x010100775518821BDBC84C83FB12236532798B</vt:lpwstr>
  </property>
</Properties>
</file>