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8B" w:rsidRPr="00791070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0"/>
        </w:rPr>
      </w:pPr>
      <w:r w:rsidRPr="00791070">
        <w:rPr>
          <w:rFonts w:ascii="Arial" w:eastAsia="Times New Roman" w:hAnsi="Arial" w:cs="Arial"/>
          <w:sz w:val="20"/>
        </w:rPr>
        <w:t>OBWIESZCZENIE</w:t>
      </w:r>
    </w:p>
    <w:p w:rsidR="00B9738B" w:rsidRPr="00791070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0"/>
        </w:rPr>
      </w:pPr>
      <w:r w:rsidRPr="00791070">
        <w:rPr>
          <w:rFonts w:ascii="Arial" w:eastAsia="Times New Roman" w:hAnsi="Arial" w:cs="Arial"/>
          <w:sz w:val="20"/>
        </w:rPr>
        <w:t>WGN.6840.2.</w:t>
      </w:r>
      <w:r w:rsidR="00E92C14">
        <w:rPr>
          <w:rFonts w:ascii="Arial" w:eastAsia="Times New Roman" w:hAnsi="Arial" w:cs="Arial"/>
          <w:sz w:val="20"/>
        </w:rPr>
        <w:t>26</w:t>
      </w:r>
      <w:r w:rsidR="00100464" w:rsidRPr="00791070">
        <w:rPr>
          <w:rFonts w:ascii="Arial" w:eastAsia="Times New Roman" w:hAnsi="Arial" w:cs="Arial"/>
          <w:sz w:val="20"/>
        </w:rPr>
        <w:t>.20</w:t>
      </w:r>
      <w:r w:rsidR="004D2DE1" w:rsidRPr="00791070">
        <w:rPr>
          <w:rFonts w:ascii="Arial" w:eastAsia="Times New Roman" w:hAnsi="Arial" w:cs="Arial"/>
          <w:sz w:val="20"/>
        </w:rPr>
        <w:t>2</w:t>
      </w:r>
      <w:r w:rsidR="00E92C14">
        <w:rPr>
          <w:rFonts w:ascii="Arial" w:eastAsia="Times New Roman" w:hAnsi="Arial" w:cs="Arial"/>
          <w:sz w:val="20"/>
        </w:rPr>
        <w:t>0</w:t>
      </w:r>
    </w:p>
    <w:p w:rsidR="00B9738B" w:rsidRPr="00791070" w:rsidRDefault="00B9738B" w:rsidP="00B9738B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1070">
        <w:rPr>
          <w:rFonts w:ascii="Arial" w:eastAsia="Times New Roman" w:hAnsi="Arial" w:cs="Arial"/>
          <w:b/>
          <w:sz w:val="20"/>
          <w:szCs w:val="20"/>
        </w:rPr>
        <w:t>Prezydenta Miasta Torunia</w:t>
      </w:r>
    </w:p>
    <w:p w:rsidR="00791070" w:rsidRDefault="00791070" w:rsidP="00B9738B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B9738B" w:rsidRPr="00791070" w:rsidRDefault="00B9738B" w:rsidP="00B9738B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 xml:space="preserve">z dnia </w:t>
      </w:r>
      <w:r w:rsidR="00784343" w:rsidRPr="00791070">
        <w:rPr>
          <w:rFonts w:ascii="Arial" w:eastAsia="Times New Roman" w:hAnsi="Arial" w:cs="Arial"/>
          <w:sz w:val="20"/>
          <w:szCs w:val="20"/>
        </w:rPr>
        <w:t>13</w:t>
      </w:r>
      <w:r w:rsidR="00AF08B3" w:rsidRPr="00791070">
        <w:rPr>
          <w:rFonts w:ascii="Arial" w:eastAsia="Times New Roman" w:hAnsi="Arial" w:cs="Arial"/>
          <w:sz w:val="20"/>
          <w:szCs w:val="20"/>
        </w:rPr>
        <w:t>.10.</w:t>
      </w:r>
      <w:r w:rsidR="004D2DE1" w:rsidRPr="00791070">
        <w:rPr>
          <w:rFonts w:ascii="Arial" w:eastAsia="Times New Roman" w:hAnsi="Arial" w:cs="Arial"/>
          <w:sz w:val="20"/>
          <w:szCs w:val="20"/>
        </w:rPr>
        <w:t>202</w:t>
      </w:r>
      <w:r w:rsidR="00D576BC" w:rsidRPr="00791070">
        <w:rPr>
          <w:rFonts w:ascii="Arial" w:eastAsia="Times New Roman" w:hAnsi="Arial" w:cs="Arial"/>
          <w:sz w:val="20"/>
          <w:szCs w:val="20"/>
        </w:rPr>
        <w:t>2</w:t>
      </w:r>
      <w:r w:rsidRPr="00791070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141677" w:rsidRPr="00791070" w:rsidRDefault="00B9738B" w:rsidP="00B9738B">
      <w:pPr>
        <w:pStyle w:val="Tekstpodstawowy23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 xml:space="preserve">w sprawie podania do publicznej wiadomości wykazu nieruchomości stanowiących własność </w:t>
      </w:r>
    </w:p>
    <w:p w:rsidR="00B9738B" w:rsidRPr="00791070" w:rsidRDefault="00B9738B" w:rsidP="00B9738B">
      <w:pPr>
        <w:pStyle w:val="Tekstpodstawowy23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>Gminy Miasta Toruń przeznaczonych do sprzedaży</w:t>
      </w:r>
    </w:p>
    <w:p w:rsidR="004B41F4" w:rsidRPr="00791070" w:rsidRDefault="004B41F4" w:rsidP="00791070">
      <w:pPr>
        <w:pStyle w:val="Tekstpodstawowy23"/>
        <w:rPr>
          <w:rFonts w:ascii="Arial" w:eastAsia="Times New Roman" w:hAnsi="Arial" w:cs="Arial"/>
          <w:sz w:val="20"/>
          <w:szCs w:val="20"/>
        </w:rPr>
      </w:pPr>
    </w:p>
    <w:p w:rsidR="00341B3F" w:rsidRPr="00791070" w:rsidRDefault="00AF08B3" w:rsidP="00791070">
      <w:pPr>
        <w:pStyle w:val="Tekstpodstawowy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791070">
        <w:rPr>
          <w:rFonts w:ascii="Arial" w:hAnsi="Arial" w:cs="Arial"/>
          <w:color w:val="000000"/>
          <w:sz w:val="20"/>
          <w:szCs w:val="20"/>
        </w:rPr>
        <w:t>Na podstawie art. 35 ust. 1 i 2 ustawy z dnia 21.08.1997 r. o gospodarce nieruchomościami (Dz.</w:t>
      </w:r>
      <w:r w:rsidR="00784343" w:rsidRPr="00791070">
        <w:rPr>
          <w:rFonts w:ascii="Arial" w:hAnsi="Arial" w:cs="Arial"/>
          <w:sz w:val="20"/>
          <w:szCs w:val="20"/>
        </w:rPr>
        <w:t>U.</w:t>
      </w:r>
      <w:r w:rsidRPr="00791070">
        <w:rPr>
          <w:rFonts w:ascii="Arial" w:hAnsi="Arial" w:cs="Arial"/>
          <w:sz w:val="20"/>
          <w:szCs w:val="20"/>
        </w:rPr>
        <w:t>2021</w:t>
      </w:r>
      <w:r w:rsidR="00784343" w:rsidRPr="00791070">
        <w:rPr>
          <w:rFonts w:ascii="Arial" w:hAnsi="Arial" w:cs="Arial"/>
          <w:sz w:val="20"/>
          <w:szCs w:val="20"/>
        </w:rPr>
        <w:t>.1</w:t>
      </w:r>
      <w:r w:rsidRPr="00791070">
        <w:rPr>
          <w:rFonts w:ascii="Arial" w:hAnsi="Arial" w:cs="Arial"/>
          <w:sz w:val="20"/>
          <w:szCs w:val="20"/>
        </w:rPr>
        <w:t>899</w:t>
      </w:r>
      <w:r w:rsidR="004B41F4" w:rsidRPr="00791070">
        <w:rPr>
          <w:rFonts w:ascii="Arial" w:hAnsi="Arial" w:cs="Arial"/>
          <w:sz w:val="20"/>
          <w:szCs w:val="20"/>
        </w:rPr>
        <w:t xml:space="preserve"> </w:t>
      </w:r>
      <w:r w:rsidRPr="00791070">
        <w:rPr>
          <w:rFonts w:ascii="Arial" w:hAnsi="Arial" w:cs="Arial"/>
          <w:sz w:val="20"/>
          <w:szCs w:val="20"/>
        </w:rPr>
        <w:t>ze zm</w:t>
      </w:r>
      <w:r w:rsidR="00341B3F" w:rsidRPr="00791070">
        <w:rPr>
          <w:rFonts w:ascii="Arial" w:hAnsi="Arial" w:cs="Arial"/>
          <w:sz w:val="20"/>
          <w:szCs w:val="20"/>
        </w:rPr>
        <w:t>.</w:t>
      </w:r>
      <w:r w:rsidRPr="00791070">
        <w:rPr>
          <w:rFonts w:ascii="Arial" w:hAnsi="Arial" w:cs="Arial"/>
          <w:color w:val="000000"/>
          <w:sz w:val="20"/>
          <w:szCs w:val="20"/>
        </w:rPr>
        <w:t>)</w:t>
      </w:r>
    </w:p>
    <w:p w:rsidR="00791070" w:rsidRDefault="00791070" w:rsidP="00791070">
      <w:pPr>
        <w:pStyle w:val="Tekstpodstawowy"/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B9738B" w:rsidRPr="00791070" w:rsidRDefault="00B9738B" w:rsidP="00791070">
      <w:pPr>
        <w:pStyle w:val="Tekstpodstawowy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1070">
        <w:rPr>
          <w:rFonts w:ascii="Arial" w:eastAsia="Arial Unicode MS" w:hAnsi="Arial" w:cs="Arial"/>
          <w:b/>
          <w:sz w:val="20"/>
          <w:szCs w:val="20"/>
        </w:rPr>
        <w:t>Prezydent Miasta Torunia</w:t>
      </w:r>
    </w:p>
    <w:p w:rsidR="00B9738B" w:rsidRPr="00791070" w:rsidRDefault="00B9738B" w:rsidP="0079107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1070">
        <w:rPr>
          <w:rFonts w:ascii="Arial" w:eastAsia="Times New Roman" w:hAnsi="Arial" w:cs="Arial"/>
          <w:b/>
          <w:sz w:val="20"/>
          <w:szCs w:val="20"/>
        </w:rPr>
        <w:t>podaje do publicznej wiadomości</w:t>
      </w:r>
    </w:p>
    <w:p w:rsidR="00B9738B" w:rsidRPr="00791070" w:rsidRDefault="00B9738B" w:rsidP="00791070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sz w:val="20"/>
          <w:szCs w:val="20"/>
        </w:rPr>
      </w:pPr>
      <w:r w:rsidRPr="00791070">
        <w:rPr>
          <w:rFonts w:eastAsia="Times New Roman"/>
          <w:sz w:val="20"/>
          <w:szCs w:val="20"/>
        </w:rPr>
        <w:t>wykaz nieruchomości stanowiących własność Gminy Miasta Toruń, przeznaczonych do sprzedaży</w:t>
      </w:r>
    </w:p>
    <w:p w:rsidR="00BC73CA" w:rsidRPr="00791070" w:rsidRDefault="00BC73CA" w:rsidP="00B9738B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1105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2"/>
        <w:gridCol w:w="1843"/>
        <w:gridCol w:w="1559"/>
      </w:tblGrid>
      <w:tr w:rsidR="00791089" w:rsidRPr="00791070" w:rsidTr="00791070">
        <w:trPr>
          <w:cantSplit/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91070" w:rsidRDefault="00B973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Położenie nieruchomości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91070" w:rsidRDefault="00B973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Oznaczenie geodezyjne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738B" w:rsidRPr="00791070" w:rsidRDefault="00B973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Księga wieczysta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738B" w:rsidRPr="00791070" w:rsidRDefault="00B973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Opis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791070" w:rsidRDefault="00B9738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217" w:rsidRPr="00791070" w:rsidRDefault="00B9738B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Cena nieruchomości</w:t>
            </w:r>
          </w:p>
        </w:tc>
      </w:tr>
      <w:tr w:rsidR="00791070" w:rsidRPr="00791070" w:rsidTr="00791070">
        <w:trPr>
          <w:cantSplit/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070" w:rsidRPr="00791070" w:rsidRDefault="00791070" w:rsidP="001B7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Toruń, ul. </w:t>
            </w:r>
          </w:p>
          <w:p w:rsidR="00791070" w:rsidRPr="00791070" w:rsidRDefault="00791070" w:rsidP="00341B3F">
            <w:pPr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Lucida Sans Unicode" w:hAnsi="Arial" w:cs="Arial"/>
                <w:b/>
                <w:sz w:val="20"/>
                <w:szCs w:val="20"/>
              </w:rPr>
              <w:t>Brązowa 53A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070" w:rsidRPr="00791070" w:rsidRDefault="00791070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działka nr </w:t>
            </w:r>
            <w:r w:rsidRPr="00791070">
              <w:rPr>
                <w:rFonts w:ascii="Arial" w:eastAsia="Times New Roman" w:hAnsi="Arial" w:cs="Arial"/>
                <w:b/>
                <w:sz w:val="20"/>
                <w:szCs w:val="20"/>
              </w:rPr>
              <w:t>378/1</w:t>
            </w:r>
          </w:p>
          <w:p w:rsidR="00791070" w:rsidRPr="00791070" w:rsidRDefault="00791070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o pow. </w:t>
            </w:r>
            <w:r w:rsidRPr="00791070">
              <w:rPr>
                <w:rFonts w:ascii="Arial" w:eastAsia="Lucida Sans Unicode" w:hAnsi="Arial" w:cs="Arial"/>
                <w:sz w:val="20"/>
                <w:szCs w:val="20"/>
              </w:rPr>
              <w:t>0,0351 ha, obręb 74,</w:t>
            </w:r>
          </w:p>
          <w:p w:rsidR="00791070" w:rsidRPr="00791070" w:rsidRDefault="00791070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użytek:</w:t>
            </w:r>
          </w:p>
          <w:p w:rsidR="00791070" w:rsidRPr="00791070" w:rsidRDefault="00791070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hAnsi="Arial" w:cs="Arial"/>
                <w:sz w:val="20"/>
                <w:szCs w:val="20"/>
              </w:rPr>
              <w:t xml:space="preserve">Bp – zurbanizowane tereny niezbudowane lub w trakcie zabudowy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70" w:rsidRPr="00791070" w:rsidRDefault="00791070" w:rsidP="001B7185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KW nr</w:t>
            </w:r>
          </w:p>
          <w:p w:rsidR="00791070" w:rsidRPr="00791070" w:rsidRDefault="00791070" w:rsidP="001B7185">
            <w:pPr>
              <w:tabs>
                <w:tab w:val="left" w:pos="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TO1T/00035242/2</w:t>
            </w:r>
          </w:p>
          <w:p w:rsidR="00791070" w:rsidRPr="00791070" w:rsidRDefault="00791070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70" w:rsidRPr="00791070" w:rsidRDefault="00791070" w:rsidP="001B71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Nieruchomość gruntowa, niezabudowana, stanowi teren zielony przy ul. Kryńskiego.</w:t>
            </w:r>
          </w:p>
          <w:p w:rsidR="00791070" w:rsidRPr="00791070" w:rsidRDefault="00791070" w:rsidP="001B71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070" w:rsidRPr="00791070" w:rsidRDefault="00791070" w:rsidP="001B7185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1070" w:rsidRPr="00791070" w:rsidRDefault="00791070" w:rsidP="0078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Uzupełnienie nieruchomości położonej w Toruniu, przy ul. Brązowej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70" w:rsidRPr="00791070" w:rsidRDefault="00791070" w:rsidP="001B7185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1070" w:rsidRPr="00791070" w:rsidRDefault="00791070" w:rsidP="001B7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70">
              <w:rPr>
                <w:rFonts w:ascii="Arial" w:hAnsi="Arial" w:cs="Arial"/>
                <w:b/>
                <w:sz w:val="20"/>
                <w:szCs w:val="20"/>
              </w:rPr>
              <w:t>129 600,00 zł</w:t>
            </w:r>
          </w:p>
          <w:p w:rsidR="00791070" w:rsidRPr="00791070" w:rsidRDefault="00791070" w:rsidP="001B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70" w:rsidRPr="00791070" w:rsidTr="00791070">
        <w:trPr>
          <w:cantSplit/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070" w:rsidRPr="00791070" w:rsidRDefault="00791070" w:rsidP="007843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Toruń, ul. </w:t>
            </w:r>
          </w:p>
          <w:p w:rsidR="00791070" w:rsidRPr="00791070" w:rsidRDefault="00791070" w:rsidP="00784343">
            <w:pPr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Lucida Sans Unicode" w:hAnsi="Arial" w:cs="Arial"/>
                <w:b/>
                <w:sz w:val="20"/>
                <w:szCs w:val="20"/>
              </w:rPr>
              <w:t>Sygnałowa 3A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działka nr </w:t>
            </w:r>
            <w:r w:rsidRPr="00791070">
              <w:rPr>
                <w:rFonts w:ascii="Arial" w:eastAsia="Times New Roman" w:hAnsi="Arial" w:cs="Arial"/>
                <w:b/>
                <w:sz w:val="20"/>
                <w:szCs w:val="20"/>
              </w:rPr>
              <w:t>381/2</w:t>
            </w:r>
          </w:p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o pow. </w:t>
            </w:r>
            <w:r w:rsidRPr="00791070">
              <w:rPr>
                <w:rFonts w:ascii="Arial" w:eastAsia="Lucida Sans Unicode" w:hAnsi="Arial" w:cs="Arial"/>
                <w:sz w:val="20"/>
                <w:szCs w:val="20"/>
              </w:rPr>
              <w:t>0,0228 ha, obręb 74,</w:t>
            </w:r>
          </w:p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użytek:</w:t>
            </w:r>
          </w:p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hAnsi="Arial" w:cs="Arial"/>
                <w:sz w:val="20"/>
                <w:szCs w:val="20"/>
              </w:rPr>
              <w:t xml:space="preserve">Bp – zurbanizowane tereny niezbudowane lub w trakcie zabudowy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70" w:rsidRPr="00791070" w:rsidRDefault="00791070" w:rsidP="00784343">
            <w:pPr>
              <w:tabs>
                <w:tab w:val="left" w:pos="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070" w:rsidRPr="00791070" w:rsidRDefault="00791070" w:rsidP="0078434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070" w:rsidRPr="00791070" w:rsidRDefault="00791070" w:rsidP="0078434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1070" w:rsidRPr="00791070" w:rsidRDefault="00791070" w:rsidP="0078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Uzupełnienie nieruchomości położonej w Toruniu, przy ul. Sygnałowej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70" w:rsidRPr="00791070" w:rsidRDefault="00791070" w:rsidP="0078434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1070" w:rsidRPr="00791070" w:rsidRDefault="00791070" w:rsidP="0078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70">
              <w:rPr>
                <w:rFonts w:ascii="Arial" w:hAnsi="Arial" w:cs="Arial"/>
                <w:b/>
                <w:sz w:val="20"/>
                <w:szCs w:val="20"/>
              </w:rPr>
              <w:t>84 300,00 zł</w:t>
            </w:r>
          </w:p>
          <w:p w:rsidR="00791070" w:rsidRPr="00791070" w:rsidRDefault="00791070" w:rsidP="0078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070" w:rsidRPr="00791070" w:rsidTr="00791070">
        <w:trPr>
          <w:cantSplit/>
          <w:trHeight w:val="5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1070" w:rsidRPr="00791070" w:rsidRDefault="00791070" w:rsidP="007843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Toruń, ul. </w:t>
            </w:r>
          </w:p>
          <w:p w:rsidR="00791070" w:rsidRPr="00791070" w:rsidRDefault="00791070" w:rsidP="00784343">
            <w:pPr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Lucida Sans Unicode" w:hAnsi="Arial" w:cs="Arial"/>
                <w:b/>
                <w:sz w:val="20"/>
                <w:szCs w:val="20"/>
              </w:rPr>
              <w:t>Sygnałowa 7A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działka nr </w:t>
            </w:r>
            <w:r w:rsidRPr="00791070">
              <w:rPr>
                <w:rFonts w:ascii="Arial" w:eastAsia="Times New Roman" w:hAnsi="Arial" w:cs="Arial"/>
                <w:b/>
                <w:sz w:val="20"/>
                <w:szCs w:val="20"/>
              </w:rPr>
              <w:t>381/4</w:t>
            </w:r>
          </w:p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 xml:space="preserve">o pow. </w:t>
            </w:r>
            <w:r w:rsidRPr="00791070">
              <w:rPr>
                <w:rFonts w:ascii="Arial" w:eastAsia="Lucida Sans Unicode" w:hAnsi="Arial" w:cs="Arial"/>
                <w:sz w:val="20"/>
                <w:szCs w:val="20"/>
              </w:rPr>
              <w:t>0,0261 ha, obręb 74,</w:t>
            </w:r>
          </w:p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użytek:</w:t>
            </w:r>
          </w:p>
          <w:p w:rsidR="00791070" w:rsidRPr="00791070" w:rsidRDefault="00791070" w:rsidP="00784343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hAnsi="Arial" w:cs="Arial"/>
                <w:sz w:val="20"/>
                <w:szCs w:val="20"/>
              </w:rPr>
              <w:t xml:space="preserve">Bp – zurbanizowane tereny niezbudowane lub w trakcie zabudowy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0" w:rsidRPr="00791070" w:rsidRDefault="00791070" w:rsidP="00784343">
            <w:pPr>
              <w:tabs>
                <w:tab w:val="left" w:pos="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0" w:rsidRPr="00791070" w:rsidRDefault="00791070" w:rsidP="0078434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070" w:rsidRPr="00791070" w:rsidRDefault="00791070" w:rsidP="0078434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1070" w:rsidRPr="00791070" w:rsidRDefault="00791070" w:rsidP="0078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070">
              <w:rPr>
                <w:rFonts w:ascii="Arial" w:eastAsia="Times New Roman" w:hAnsi="Arial" w:cs="Arial"/>
                <w:sz w:val="20"/>
                <w:szCs w:val="20"/>
              </w:rPr>
              <w:t>Uzupełnienie nieruchomości położonej w Toruniu, przy ul. Sygnałowej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070" w:rsidRPr="00791070" w:rsidRDefault="00791070" w:rsidP="00784343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1070" w:rsidRPr="00791070" w:rsidRDefault="00791070" w:rsidP="00784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070">
              <w:rPr>
                <w:rFonts w:ascii="Arial" w:hAnsi="Arial" w:cs="Arial"/>
                <w:b/>
                <w:sz w:val="20"/>
                <w:szCs w:val="20"/>
              </w:rPr>
              <w:t>110 900,00 zł</w:t>
            </w:r>
          </w:p>
          <w:p w:rsidR="00791070" w:rsidRPr="00791070" w:rsidRDefault="00791070" w:rsidP="0078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BA" w:rsidRPr="00791070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33FBA" w:rsidRPr="00791070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 xml:space="preserve">1. </w:t>
      </w:r>
      <w:r w:rsidR="00784343" w:rsidRPr="00791070">
        <w:rPr>
          <w:rFonts w:ascii="Arial" w:eastAsia="Times New Roman" w:hAnsi="Arial" w:cs="Arial"/>
          <w:sz w:val="20"/>
          <w:szCs w:val="20"/>
        </w:rPr>
        <w:t>Nieruchomości</w:t>
      </w:r>
      <w:r w:rsidR="00341B3F" w:rsidRPr="00791070">
        <w:rPr>
          <w:rFonts w:ascii="Arial" w:eastAsia="Times New Roman" w:hAnsi="Arial" w:cs="Arial"/>
          <w:sz w:val="20"/>
          <w:szCs w:val="20"/>
        </w:rPr>
        <w:t xml:space="preserve"> położon</w:t>
      </w:r>
      <w:r w:rsidR="00784343" w:rsidRPr="00791070">
        <w:rPr>
          <w:rFonts w:ascii="Arial" w:eastAsia="Times New Roman" w:hAnsi="Arial" w:cs="Arial"/>
          <w:sz w:val="20"/>
          <w:szCs w:val="20"/>
        </w:rPr>
        <w:t>e</w:t>
      </w:r>
      <w:r w:rsidR="00144CC3" w:rsidRPr="00791070">
        <w:rPr>
          <w:rFonts w:ascii="Arial" w:eastAsia="Times New Roman" w:hAnsi="Arial" w:cs="Arial"/>
          <w:sz w:val="20"/>
          <w:szCs w:val="20"/>
        </w:rPr>
        <w:t xml:space="preserve"> </w:t>
      </w:r>
      <w:r w:rsidR="00784343" w:rsidRPr="00791070">
        <w:rPr>
          <w:rFonts w:ascii="Arial" w:eastAsia="Times New Roman" w:hAnsi="Arial" w:cs="Arial"/>
          <w:sz w:val="20"/>
          <w:szCs w:val="20"/>
        </w:rPr>
        <w:t>są</w:t>
      </w:r>
      <w:r w:rsidR="00144CC3" w:rsidRPr="00791070">
        <w:rPr>
          <w:rFonts w:ascii="Arial" w:eastAsia="Times New Roman" w:hAnsi="Arial" w:cs="Arial"/>
          <w:sz w:val="20"/>
          <w:szCs w:val="20"/>
        </w:rPr>
        <w:t xml:space="preserve"> w ter</w:t>
      </w:r>
      <w:r w:rsidR="00784343" w:rsidRPr="00791070">
        <w:rPr>
          <w:rFonts w:ascii="Arial" w:eastAsia="Times New Roman" w:hAnsi="Arial" w:cs="Arial"/>
          <w:sz w:val="20"/>
          <w:szCs w:val="20"/>
        </w:rPr>
        <w:t>enie, dla którego nie obowiązują</w:t>
      </w:r>
      <w:r w:rsidR="00144CC3" w:rsidRPr="00791070">
        <w:rPr>
          <w:rFonts w:ascii="Arial" w:eastAsia="Times New Roman" w:hAnsi="Arial" w:cs="Arial"/>
          <w:sz w:val="20"/>
          <w:szCs w:val="20"/>
        </w:rPr>
        <w:t xml:space="preserve"> </w:t>
      </w:r>
      <w:r w:rsidR="00E92C14">
        <w:rPr>
          <w:rFonts w:ascii="Arial" w:eastAsia="Times New Roman" w:hAnsi="Arial" w:cs="Arial"/>
          <w:sz w:val="20"/>
          <w:szCs w:val="20"/>
        </w:rPr>
        <w:t xml:space="preserve">postanowienia </w:t>
      </w:r>
      <w:r w:rsidR="00144CC3" w:rsidRPr="00791070">
        <w:rPr>
          <w:rFonts w:ascii="Arial" w:eastAsia="Times New Roman" w:hAnsi="Arial" w:cs="Arial"/>
          <w:sz w:val="20"/>
          <w:szCs w:val="20"/>
        </w:rPr>
        <w:t>miejscow</w:t>
      </w:r>
      <w:r w:rsidR="00784343" w:rsidRPr="00791070">
        <w:rPr>
          <w:rFonts w:ascii="Arial" w:eastAsia="Times New Roman" w:hAnsi="Arial" w:cs="Arial"/>
          <w:sz w:val="20"/>
          <w:szCs w:val="20"/>
        </w:rPr>
        <w:t>ego</w:t>
      </w:r>
      <w:r w:rsidR="00144CC3" w:rsidRPr="00791070">
        <w:rPr>
          <w:rFonts w:ascii="Arial" w:eastAsia="Times New Roman" w:hAnsi="Arial" w:cs="Arial"/>
          <w:sz w:val="20"/>
          <w:szCs w:val="20"/>
        </w:rPr>
        <w:t xml:space="preserve"> plan zagospodarowania przestrzennego. </w:t>
      </w:r>
    </w:p>
    <w:p w:rsidR="00B9738B" w:rsidRPr="00791070" w:rsidRDefault="00784343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>2. Nieruchomości</w:t>
      </w:r>
      <w:r w:rsidR="00144CC3" w:rsidRPr="00791070">
        <w:rPr>
          <w:rFonts w:ascii="Arial" w:eastAsia="Times New Roman" w:hAnsi="Arial" w:cs="Arial"/>
          <w:sz w:val="20"/>
          <w:szCs w:val="20"/>
        </w:rPr>
        <w:t xml:space="preserve"> został</w:t>
      </w:r>
      <w:r w:rsidRPr="00791070">
        <w:rPr>
          <w:rFonts w:ascii="Arial" w:eastAsia="Times New Roman" w:hAnsi="Arial" w:cs="Arial"/>
          <w:sz w:val="20"/>
          <w:szCs w:val="20"/>
        </w:rPr>
        <w:t>y</w:t>
      </w:r>
      <w:r w:rsidR="00144CC3" w:rsidRPr="00791070">
        <w:rPr>
          <w:rFonts w:ascii="Arial" w:eastAsia="Times New Roman" w:hAnsi="Arial" w:cs="Arial"/>
          <w:sz w:val="20"/>
          <w:szCs w:val="20"/>
        </w:rPr>
        <w:t xml:space="preserve"> przeznaczon</w:t>
      </w:r>
      <w:r w:rsidRPr="00791070">
        <w:rPr>
          <w:rFonts w:ascii="Arial" w:eastAsia="Times New Roman" w:hAnsi="Arial" w:cs="Arial"/>
          <w:sz w:val="20"/>
          <w:szCs w:val="20"/>
        </w:rPr>
        <w:t>e</w:t>
      </w:r>
      <w:r w:rsidR="00B9738B" w:rsidRPr="00791070">
        <w:rPr>
          <w:rFonts w:ascii="Arial" w:eastAsia="Times New Roman" w:hAnsi="Arial" w:cs="Arial"/>
          <w:sz w:val="20"/>
          <w:szCs w:val="20"/>
        </w:rPr>
        <w:t xml:space="preserve"> do sprzedaży w trybie bezprzetargowym w celu poprawy warunków zagospoda</w:t>
      </w:r>
      <w:r w:rsidR="00144CC3" w:rsidRPr="00791070">
        <w:rPr>
          <w:rFonts w:ascii="Arial" w:eastAsia="Times New Roman" w:hAnsi="Arial" w:cs="Arial"/>
          <w:sz w:val="20"/>
          <w:szCs w:val="20"/>
        </w:rPr>
        <w:t>rowania nieruchom</w:t>
      </w:r>
      <w:r w:rsidR="00341B3F" w:rsidRPr="00791070">
        <w:rPr>
          <w:rFonts w:ascii="Arial" w:eastAsia="Times New Roman" w:hAnsi="Arial" w:cs="Arial"/>
          <w:sz w:val="20"/>
          <w:szCs w:val="20"/>
        </w:rPr>
        <w:t xml:space="preserve">ości </w:t>
      </w:r>
      <w:r w:rsidR="00E92C14">
        <w:rPr>
          <w:rFonts w:ascii="Arial" w:eastAsia="Times New Roman" w:hAnsi="Arial" w:cs="Arial"/>
          <w:sz w:val="20"/>
          <w:szCs w:val="20"/>
        </w:rPr>
        <w:t>przyległych</w:t>
      </w:r>
      <w:bookmarkStart w:id="0" w:name="_GoBack"/>
      <w:bookmarkEnd w:id="0"/>
      <w:r w:rsidR="00B9738B" w:rsidRPr="00791070">
        <w:rPr>
          <w:rFonts w:ascii="Arial" w:eastAsia="Times New Roman" w:hAnsi="Arial" w:cs="Arial"/>
          <w:sz w:val="20"/>
          <w:szCs w:val="20"/>
        </w:rPr>
        <w:t xml:space="preserve"> na podstawie art. 37 ust. 2 pkt 6 ustawy z dnia 21 sierpnia 1997 r. o gospodarce nieruchomościami.</w:t>
      </w:r>
    </w:p>
    <w:p w:rsidR="00B9738B" w:rsidRPr="00791070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>3. Prezydent Miasta Torunia informuje poprzednich właścicieli zbywanej nieruchomości, przejęt</w:t>
      </w:r>
      <w:r w:rsidR="00ED0388" w:rsidRPr="00791070">
        <w:rPr>
          <w:rFonts w:ascii="Arial" w:eastAsia="Times New Roman" w:hAnsi="Arial" w:cs="Arial"/>
          <w:sz w:val="20"/>
          <w:szCs w:val="20"/>
        </w:rPr>
        <w:t>ych</w:t>
      </w:r>
      <w:r w:rsidRPr="00791070">
        <w:rPr>
          <w:rFonts w:ascii="Arial" w:eastAsia="Times New Roman" w:hAnsi="Arial" w:cs="Arial"/>
          <w:sz w:val="20"/>
          <w:szCs w:val="20"/>
        </w:rPr>
        <w:t xml:space="preserve"> przed 5 grudnia 1990 roku lub ich spadkobierców </w:t>
      </w:r>
      <w:r w:rsidRPr="00791070">
        <w:rPr>
          <w:rFonts w:ascii="Arial" w:eastAsia="Lucida Sans Unicode" w:hAnsi="Arial" w:cs="Arial"/>
          <w:sz w:val="20"/>
          <w:szCs w:val="20"/>
        </w:rPr>
        <w:t>oraz osoby, którym przysługuje roszczenie o nabycie nieruchomości</w:t>
      </w:r>
      <w:r w:rsidRPr="00791070">
        <w:rPr>
          <w:rFonts w:ascii="Arial" w:eastAsia="Times New Roman" w:hAnsi="Arial" w:cs="Arial"/>
          <w:sz w:val="20"/>
          <w:szCs w:val="20"/>
        </w:rPr>
        <w:t>, o przysługującym im pierwszeństwie w nabyciu tych nieruchomości. Warunkiem jest złożenie wniosku o nabycie, w terminie 6 tygodni od dnia wywieszenia obwieszczenia, na adres Urzędu Miasta Torunia ul. Wały Gen. Sikorskiego 8</w:t>
      </w:r>
      <w:r w:rsidR="0039431E" w:rsidRPr="00791070">
        <w:rPr>
          <w:rFonts w:ascii="Arial" w:eastAsia="Times New Roman" w:hAnsi="Arial" w:cs="Arial"/>
          <w:sz w:val="20"/>
          <w:szCs w:val="20"/>
        </w:rPr>
        <w:t>,</w:t>
      </w:r>
      <w:r w:rsidRPr="00791070">
        <w:rPr>
          <w:rFonts w:ascii="Arial" w:eastAsia="Times New Roman" w:hAnsi="Arial" w:cs="Arial"/>
          <w:sz w:val="20"/>
          <w:szCs w:val="20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:rsidR="00B9738B" w:rsidRPr="00791070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>4. Jeżeli wyżej wymienione osoby nie skorzystają z przysługującego im pier</w:t>
      </w:r>
      <w:r w:rsidR="00784343" w:rsidRPr="00791070">
        <w:rPr>
          <w:rFonts w:ascii="Arial" w:eastAsia="Times New Roman" w:hAnsi="Arial" w:cs="Arial"/>
          <w:sz w:val="20"/>
          <w:szCs w:val="20"/>
        </w:rPr>
        <w:t>wszeństwa w nabyciu nieruchomość</w:t>
      </w:r>
      <w:r w:rsidRPr="00791070">
        <w:rPr>
          <w:rFonts w:ascii="Arial" w:eastAsia="Times New Roman" w:hAnsi="Arial" w:cs="Arial"/>
          <w:sz w:val="20"/>
          <w:szCs w:val="20"/>
        </w:rPr>
        <w:t xml:space="preserve"> zostani</w:t>
      </w:r>
      <w:r w:rsidR="00784343" w:rsidRPr="00791070">
        <w:rPr>
          <w:rFonts w:ascii="Arial" w:eastAsia="Times New Roman" w:hAnsi="Arial" w:cs="Arial"/>
          <w:sz w:val="20"/>
          <w:szCs w:val="20"/>
        </w:rPr>
        <w:t xml:space="preserve">e sprzedana na rzecz właścicieli nieruchomości przyległych. </w:t>
      </w:r>
      <w:r w:rsidR="00AB38C8" w:rsidRPr="00791070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38C8" w:rsidRPr="00791070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 xml:space="preserve">5. </w:t>
      </w:r>
      <w:r w:rsidR="00784343" w:rsidRPr="00791070">
        <w:rPr>
          <w:rFonts w:ascii="Arial" w:eastAsia="Times New Roman" w:hAnsi="Arial" w:cs="Arial"/>
          <w:sz w:val="20"/>
          <w:szCs w:val="20"/>
        </w:rPr>
        <w:t xml:space="preserve">Transakcje sprzedaży nieruchomości są zwolnione z opodatkowania podatkiem od towarów i usług na podstawie art. 43 ust. 1 pkt 9 ustawy z dnia 11 marca 2004 r. o podatku od towarów i usług. </w:t>
      </w:r>
    </w:p>
    <w:p w:rsidR="00784343" w:rsidRPr="00791070" w:rsidRDefault="00784343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91070">
        <w:rPr>
          <w:rFonts w:ascii="Arial" w:eastAsia="Times New Roman" w:hAnsi="Arial" w:cs="Arial"/>
          <w:sz w:val="20"/>
          <w:szCs w:val="20"/>
        </w:rPr>
        <w:t xml:space="preserve">6. Umowa sprzedaży nieruchomości powinna być zawarta w terminie 3 miesięcy od dnia podania niniejszego obwieszczenia do publicznej wiadomości. </w:t>
      </w:r>
    </w:p>
    <w:p w:rsidR="00B9738B" w:rsidRPr="00791070" w:rsidRDefault="00B9738B" w:rsidP="00784343">
      <w:pPr>
        <w:pStyle w:val="Tekstpodstawowy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91070">
        <w:rPr>
          <w:rFonts w:ascii="Arial" w:eastAsia="Times New Roman" w:hAnsi="Arial" w:cs="Arial"/>
          <w:b/>
          <w:sz w:val="20"/>
          <w:szCs w:val="20"/>
        </w:rPr>
        <w:t xml:space="preserve">Wykaz wywiesza </w:t>
      </w:r>
      <w:r w:rsidR="00ED0388" w:rsidRPr="00791070">
        <w:rPr>
          <w:rFonts w:ascii="Arial" w:eastAsia="Times New Roman" w:hAnsi="Arial" w:cs="Arial"/>
          <w:b/>
          <w:sz w:val="20"/>
          <w:szCs w:val="20"/>
        </w:rPr>
        <w:t xml:space="preserve">się </w:t>
      </w:r>
      <w:r w:rsidRPr="00791070">
        <w:rPr>
          <w:rFonts w:ascii="Arial" w:eastAsia="Times New Roman" w:hAnsi="Arial" w:cs="Arial"/>
          <w:b/>
          <w:sz w:val="20"/>
          <w:szCs w:val="20"/>
        </w:rPr>
        <w:t xml:space="preserve">na okres 21 dni tj. od dnia </w:t>
      </w:r>
      <w:r w:rsidR="00784343" w:rsidRPr="00791070">
        <w:rPr>
          <w:rFonts w:ascii="Arial" w:eastAsia="Times New Roman" w:hAnsi="Arial" w:cs="Arial"/>
          <w:b/>
          <w:sz w:val="20"/>
          <w:szCs w:val="20"/>
        </w:rPr>
        <w:t>18.10</w:t>
      </w:r>
      <w:r w:rsidR="000D6806" w:rsidRPr="00791070">
        <w:rPr>
          <w:rFonts w:ascii="Arial" w:eastAsia="Times New Roman" w:hAnsi="Arial" w:cs="Arial"/>
          <w:b/>
          <w:sz w:val="20"/>
          <w:szCs w:val="20"/>
        </w:rPr>
        <w:t>.</w:t>
      </w:r>
      <w:r w:rsidR="009D7217" w:rsidRPr="00791070">
        <w:rPr>
          <w:rFonts w:ascii="Arial" w:eastAsia="Times New Roman" w:hAnsi="Arial" w:cs="Arial"/>
          <w:b/>
          <w:bCs/>
          <w:sz w:val="20"/>
          <w:szCs w:val="20"/>
        </w:rPr>
        <w:t>2022</w:t>
      </w:r>
      <w:r w:rsidRPr="00791070">
        <w:rPr>
          <w:rFonts w:ascii="Arial" w:eastAsia="Times New Roman" w:hAnsi="Arial" w:cs="Arial"/>
          <w:b/>
          <w:bCs/>
          <w:sz w:val="20"/>
          <w:szCs w:val="20"/>
        </w:rPr>
        <w:t xml:space="preserve"> r.</w:t>
      </w:r>
      <w:r w:rsidRPr="00791070">
        <w:rPr>
          <w:rFonts w:ascii="Arial" w:eastAsia="Times New Roman" w:hAnsi="Arial" w:cs="Arial"/>
          <w:b/>
          <w:sz w:val="20"/>
          <w:szCs w:val="20"/>
        </w:rPr>
        <w:t xml:space="preserve"> do dnia </w:t>
      </w:r>
      <w:r w:rsidR="00784343" w:rsidRPr="00791070">
        <w:rPr>
          <w:rFonts w:ascii="Arial" w:eastAsia="Times New Roman" w:hAnsi="Arial" w:cs="Arial"/>
          <w:b/>
          <w:sz w:val="20"/>
          <w:szCs w:val="20"/>
        </w:rPr>
        <w:t>08.11.</w:t>
      </w:r>
      <w:r w:rsidR="009D7217" w:rsidRPr="00791070">
        <w:rPr>
          <w:rFonts w:ascii="Arial" w:eastAsia="Times New Roman" w:hAnsi="Arial" w:cs="Arial"/>
          <w:b/>
          <w:bCs/>
          <w:sz w:val="20"/>
          <w:szCs w:val="20"/>
        </w:rPr>
        <w:t>2022</w:t>
      </w:r>
      <w:r w:rsidRPr="00791070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:rsidR="00441C9E" w:rsidRPr="00791070" w:rsidRDefault="00B9738B" w:rsidP="00BC73CA">
      <w:pPr>
        <w:spacing w:line="276" w:lineRule="auto"/>
        <w:ind w:left="-15"/>
        <w:jc w:val="both"/>
        <w:rPr>
          <w:rFonts w:ascii="Arial" w:eastAsia="Times New Roman" w:hAnsi="Arial" w:cs="Arial"/>
          <w:b/>
          <w:sz w:val="20"/>
          <w:szCs w:val="20"/>
        </w:rPr>
      </w:pPr>
      <w:r w:rsidRPr="00791070">
        <w:rPr>
          <w:rFonts w:ascii="Arial" w:eastAsia="Times New Roman" w:hAnsi="Arial" w:cs="Arial"/>
          <w:b/>
          <w:sz w:val="20"/>
          <w:szCs w:val="20"/>
        </w:rPr>
        <w:t xml:space="preserve">Obwieszczenie obowiązuje od dnia </w:t>
      </w:r>
      <w:r w:rsidR="00B33FBA" w:rsidRPr="00791070">
        <w:rPr>
          <w:rFonts w:ascii="Arial" w:eastAsia="Times New Roman" w:hAnsi="Arial" w:cs="Arial"/>
          <w:b/>
          <w:sz w:val="20"/>
          <w:szCs w:val="20"/>
        </w:rPr>
        <w:t>ogłoszenia</w:t>
      </w:r>
      <w:r w:rsidRPr="00791070">
        <w:rPr>
          <w:rFonts w:ascii="Arial" w:eastAsia="Times New Roman" w:hAnsi="Arial" w:cs="Arial"/>
          <w:b/>
          <w:sz w:val="20"/>
          <w:szCs w:val="20"/>
        </w:rPr>
        <w:t>.</w:t>
      </w:r>
    </w:p>
    <w:sectPr w:rsidR="00441C9E" w:rsidRPr="00791070" w:rsidSect="00B33F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97B2F"/>
    <w:rsid w:val="000D6806"/>
    <w:rsid w:val="00100464"/>
    <w:rsid w:val="00141677"/>
    <w:rsid w:val="00144CC3"/>
    <w:rsid w:val="00162BF6"/>
    <w:rsid w:val="00192219"/>
    <w:rsid w:val="001B7185"/>
    <w:rsid w:val="001D558B"/>
    <w:rsid w:val="00341B3F"/>
    <w:rsid w:val="00393779"/>
    <w:rsid w:val="0039431E"/>
    <w:rsid w:val="00441C9E"/>
    <w:rsid w:val="004B41F4"/>
    <w:rsid w:val="004D2DE1"/>
    <w:rsid w:val="005031DC"/>
    <w:rsid w:val="007163FD"/>
    <w:rsid w:val="00732DAC"/>
    <w:rsid w:val="0074766A"/>
    <w:rsid w:val="00767C27"/>
    <w:rsid w:val="00771044"/>
    <w:rsid w:val="00784343"/>
    <w:rsid w:val="00791070"/>
    <w:rsid w:val="00791089"/>
    <w:rsid w:val="007A6CFA"/>
    <w:rsid w:val="007B36D2"/>
    <w:rsid w:val="00860253"/>
    <w:rsid w:val="008715AA"/>
    <w:rsid w:val="008B01B2"/>
    <w:rsid w:val="008B7FE0"/>
    <w:rsid w:val="008F0324"/>
    <w:rsid w:val="009151F1"/>
    <w:rsid w:val="0095058C"/>
    <w:rsid w:val="009551B2"/>
    <w:rsid w:val="009653D3"/>
    <w:rsid w:val="00976CF4"/>
    <w:rsid w:val="009D7217"/>
    <w:rsid w:val="00A10B31"/>
    <w:rsid w:val="00A12F7E"/>
    <w:rsid w:val="00A47878"/>
    <w:rsid w:val="00A6341C"/>
    <w:rsid w:val="00AB38C8"/>
    <w:rsid w:val="00AF08B3"/>
    <w:rsid w:val="00AF1C23"/>
    <w:rsid w:val="00B33FBA"/>
    <w:rsid w:val="00B9738B"/>
    <w:rsid w:val="00BC73CA"/>
    <w:rsid w:val="00C246A8"/>
    <w:rsid w:val="00D576BC"/>
    <w:rsid w:val="00DF4089"/>
    <w:rsid w:val="00E92C14"/>
    <w:rsid w:val="00ED0388"/>
    <w:rsid w:val="00EF322D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7436-8ECE-47B0-8F80-79BE163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2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5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21DF-16E7-4DD3-B998-ECAF934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3</cp:revision>
  <cp:lastPrinted>2022-10-18T08:30:00Z</cp:lastPrinted>
  <dcterms:created xsi:type="dcterms:W3CDTF">2022-10-18T08:29:00Z</dcterms:created>
  <dcterms:modified xsi:type="dcterms:W3CDTF">2022-10-18T08:41:00Z</dcterms:modified>
</cp:coreProperties>
</file>