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4C2A" w14:textId="77777777" w:rsidR="00FE1BAA" w:rsidRPr="0015777B" w:rsidRDefault="0015777B" w:rsidP="00FE1BA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 w:rsidRPr="0015777B">
        <w:rPr>
          <w:rFonts w:eastAsia="Times New Roman"/>
          <w:b/>
          <w:bCs/>
          <w:kern w:val="36"/>
          <w:lang w:eastAsia="pl-PL"/>
        </w:rPr>
        <w:t>Dotacje na odnowę zabytków</w:t>
      </w:r>
    </w:p>
    <w:p w14:paraId="3A85A839" w14:textId="687508BB" w:rsidR="0015777B" w:rsidRPr="0024763C" w:rsidRDefault="00FE1BAA" w:rsidP="0015777B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eastAsia="pl-PL"/>
        </w:rPr>
      </w:pPr>
      <w:r w:rsidRPr="00285D96">
        <w:rPr>
          <w:rFonts w:eastAsia="Times New Roman"/>
          <w:bCs/>
          <w:lang w:eastAsia="pl-PL"/>
        </w:rPr>
        <w:t>Do 3</w:t>
      </w:r>
      <w:r w:rsidR="00C830D5">
        <w:rPr>
          <w:rFonts w:eastAsia="Times New Roman"/>
          <w:bCs/>
          <w:lang w:eastAsia="pl-PL"/>
        </w:rPr>
        <w:t>0 listopada</w:t>
      </w:r>
      <w:r w:rsidR="002914DB">
        <w:rPr>
          <w:rFonts w:eastAsia="Times New Roman"/>
          <w:bCs/>
          <w:lang w:eastAsia="pl-PL"/>
        </w:rPr>
        <w:t xml:space="preserve"> 202</w:t>
      </w:r>
      <w:r w:rsidR="00174F50">
        <w:rPr>
          <w:rFonts w:eastAsia="Times New Roman"/>
          <w:bCs/>
          <w:lang w:eastAsia="pl-PL"/>
        </w:rPr>
        <w:t>2</w:t>
      </w:r>
      <w:r w:rsidRPr="00285D96">
        <w:rPr>
          <w:rFonts w:eastAsia="Times New Roman"/>
          <w:bCs/>
          <w:lang w:eastAsia="pl-PL"/>
        </w:rPr>
        <w:t xml:space="preserve"> r. Biuro Miejskiego Konserwatora Zabytków </w:t>
      </w:r>
      <w:r w:rsidR="0094645D">
        <w:rPr>
          <w:rFonts w:eastAsia="Times New Roman"/>
          <w:bCs/>
          <w:lang w:eastAsia="pl-PL"/>
        </w:rPr>
        <w:t xml:space="preserve">Urzędu Miasta Torunia </w:t>
      </w:r>
      <w:r w:rsidRPr="00285D96">
        <w:rPr>
          <w:rFonts w:eastAsia="Times New Roman"/>
          <w:bCs/>
          <w:lang w:eastAsia="pl-PL"/>
        </w:rPr>
        <w:t xml:space="preserve">przyjmuje wnioski o dotacje na prace </w:t>
      </w:r>
      <w:r w:rsidR="0015777B">
        <w:t xml:space="preserve">konserwatorskie, restauratorskie lub roboty budowlane przy zabytku wpisanym do </w:t>
      </w:r>
      <w:r w:rsidR="0015777B" w:rsidRPr="0024763C">
        <w:t>rejestru zabytków lub znajdującym się w gminnej ewidencji zabytków położonym na terenie Gminy Miasta Toruń</w:t>
      </w:r>
      <w:r w:rsidR="00C1377D" w:rsidRPr="0024763C">
        <w:rPr>
          <w:rFonts w:eastAsia="Times New Roman"/>
          <w:bCs/>
          <w:lang w:eastAsia="pl-PL"/>
        </w:rPr>
        <w:t>, które mają być wykonane w roku 20</w:t>
      </w:r>
      <w:r w:rsidR="00C830D5">
        <w:rPr>
          <w:rFonts w:eastAsia="Times New Roman"/>
          <w:bCs/>
          <w:lang w:eastAsia="pl-PL"/>
        </w:rPr>
        <w:t>2</w:t>
      </w:r>
      <w:r w:rsidR="00174F50">
        <w:rPr>
          <w:rFonts w:eastAsia="Times New Roman"/>
          <w:bCs/>
          <w:lang w:eastAsia="pl-PL"/>
        </w:rPr>
        <w:t>3</w:t>
      </w:r>
      <w:r w:rsidR="00C1377D" w:rsidRPr="0024763C">
        <w:rPr>
          <w:rFonts w:eastAsia="Times New Roman"/>
          <w:bCs/>
          <w:lang w:eastAsia="pl-PL"/>
        </w:rPr>
        <w:t>.</w:t>
      </w:r>
    </w:p>
    <w:p w14:paraId="349358B1" w14:textId="77777777" w:rsidR="00D73F85" w:rsidRPr="00B363D0" w:rsidRDefault="00D73F85" w:rsidP="000661A0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A054C">
        <w:rPr>
          <w:rFonts w:eastAsia="Times New Roman"/>
          <w:lang w:eastAsia="pl-PL"/>
        </w:rPr>
        <w:t xml:space="preserve">Możliwość wspierania przez miasto remontów i prac konserwatorskich obiektów wpisanych do rejestru zabytków lub znajdujących się w gminnej ewidencji zabytków, które należą do osób prywatnych, kościoła, oraz instytucji publicznych i </w:t>
      </w:r>
      <w:r w:rsidRPr="000661A0">
        <w:rPr>
          <w:rFonts w:eastAsia="Times New Roman"/>
          <w:lang w:eastAsia="pl-PL"/>
        </w:rPr>
        <w:t xml:space="preserve">społecznych, wprowadziła Rada Miasta Torunia uchwałą Nr 952/18 z dnia 18 października 2018 r. </w:t>
      </w:r>
      <w:r w:rsidR="00DA2442">
        <w:rPr>
          <w:rFonts w:eastAsia="Times New Roman"/>
          <w:lang w:eastAsia="pl-PL"/>
        </w:rPr>
        <w:t xml:space="preserve">Zgodnie ze zmianą w/w uchwały z dnia 22 lipca 2021 r. (Uchwała RMT 667/21) wnioskodawca może </w:t>
      </w:r>
      <w:r w:rsidR="00AB39F2" w:rsidRPr="00AB39F2">
        <w:rPr>
          <w:rFonts w:eastAsia="Times New Roman"/>
          <w:lang w:eastAsia="pl-PL"/>
        </w:rPr>
        <w:t xml:space="preserve">złożyć w danym naborze tylko jeden wniosek na prace lub roboty przy pojedynczym zabytku. W przypadku złożenia przez danego wnioskodawcę dwóch lub więcej wniosków dotyczących tego samego zabytku, wnioski te </w:t>
      </w:r>
      <w:r w:rsidR="00DA2442">
        <w:rPr>
          <w:rFonts w:eastAsia="Times New Roman"/>
          <w:lang w:eastAsia="pl-PL"/>
        </w:rPr>
        <w:t>nie będą rozpatrywane i zostaną zwrócone do nadawcy</w:t>
      </w:r>
      <w:r w:rsidR="00AB39F2" w:rsidRPr="00AB39F2">
        <w:rPr>
          <w:rFonts w:eastAsia="Times New Roman"/>
          <w:lang w:eastAsia="pl-PL"/>
        </w:rPr>
        <w:t>.</w:t>
      </w:r>
    </w:p>
    <w:p w14:paraId="13BE4ACE" w14:textId="77777777" w:rsidR="00C1377D" w:rsidRPr="00851938" w:rsidRDefault="00C1377D" w:rsidP="00C1377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64885C6" w14:textId="77777777" w:rsidR="00C1377D" w:rsidRDefault="00851938" w:rsidP="00C1377D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C1377D">
        <w:rPr>
          <w:rStyle w:val="Pogrubienie"/>
        </w:rPr>
        <w:t xml:space="preserve">Dotacja może być </w:t>
      </w:r>
      <w:r w:rsidR="0015777B" w:rsidRPr="00C1377D">
        <w:rPr>
          <w:rStyle w:val="Pogrubienie"/>
        </w:rPr>
        <w:t xml:space="preserve">udzielona </w:t>
      </w:r>
      <w:r w:rsidRPr="00C1377D">
        <w:rPr>
          <w:rStyle w:val="Pogrubienie"/>
        </w:rPr>
        <w:t>na:</w:t>
      </w:r>
    </w:p>
    <w:p w14:paraId="2740B49A" w14:textId="77777777" w:rsidR="00C1377D" w:rsidRPr="00C1377D" w:rsidRDefault="00C1377D" w:rsidP="00C1377D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14:paraId="785D5035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1) sporządzenie ekspertyz technicznych i konserwatorskich;</w:t>
      </w:r>
    </w:p>
    <w:p w14:paraId="2EDB0069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2) przeprowadzenie badań konserwatorskich lub architektonicznych;</w:t>
      </w:r>
    </w:p>
    <w:p w14:paraId="22AB791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3) wykonanie dokumentacji konserwatorskiej;</w:t>
      </w:r>
    </w:p>
    <w:p w14:paraId="27502824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4) opracowanie programu prac konserwatorskich i restauratorskich;</w:t>
      </w:r>
    </w:p>
    <w:p w14:paraId="4920B1F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5) wykonanie projektu budowlanego zgodnie z przepisami Prawa budowlanego;</w:t>
      </w:r>
    </w:p>
    <w:p w14:paraId="06571B4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6) sporządzenie projektu odtworzenia kompozycji wnętrz;</w:t>
      </w:r>
    </w:p>
    <w:p w14:paraId="56BD690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7) zabezpieczenie, zachowanie i utrwalenie substancji zabytku;</w:t>
      </w:r>
    </w:p>
    <w:p w14:paraId="3B71FD6A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8) stabilizację konstrukcyjną części składowych zabytku lub ich odtworzenie w zakresie</w:t>
      </w:r>
      <w:r w:rsidRPr="00D73F85">
        <w:rPr>
          <w:rFonts w:eastAsia="Calibri"/>
        </w:rPr>
        <w:br/>
        <w:t>niezbędnym dla zachowania tego zabytku;</w:t>
      </w:r>
    </w:p>
    <w:p w14:paraId="1F13B23D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9) odnowienie lub uzupełnienie tynków i okładzin architektonicznych albo ich całkowite odtworzenie, z uwzględnieniem charakterystycznej dla tego zabytku kolorystyki;</w:t>
      </w:r>
    </w:p>
    <w:p w14:paraId="51A982C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10) odtworzenie zniszczonej przynależności zabytku, jeżeli odtworzenie to nie przekracza 50% oryginalnej substancji tej przynależności;</w:t>
      </w:r>
    </w:p>
    <w:p w14:paraId="6F0A39F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11) odnowienie lub całkowite odtworzenie okien, w tym ościeżnic i okiennic, zewnętrznych odrzwi i drzwi, więźby dachowej, pokrycia dachowego, rynien i rur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spustowych;</w:t>
      </w:r>
    </w:p>
    <w:p w14:paraId="765DE136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12) modernizację instalacji elektrycznej w zabytkach drewnianych lub w zabytkach, które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posiadają oryginalne, wykonane z drewna części składowe i przynależności;</w:t>
      </w:r>
    </w:p>
    <w:p w14:paraId="0A95CED4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13) wykonanie izolacji przeciwwilgociowej;</w:t>
      </w:r>
    </w:p>
    <w:p w14:paraId="302C586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14) uzupełnianie narysów ziemnych dzieł architektury obronnej oraz zabytków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archeologicznych nieruchomych o własnych formach krajobrazowych;</w:t>
      </w:r>
    </w:p>
    <w:p w14:paraId="3047786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15) działania zmierzające do wyeksponowania istniejących, oryginalnych elementów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zabytkowego układu parku lub ogrodu;</w:t>
      </w:r>
    </w:p>
    <w:p w14:paraId="40E1CD5F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16) zakup materiałów konserwatorskich i budowlanych, niezbędnych do wykonania prac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i robót przy zabytkach wpisanym do rejestru, o których mowa w pkt 7–15;</w:t>
      </w:r>
    </w:p>
    <w:p w14:paraId="31908ED4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17) zakup i montaż instalacji przeciwwłamaniowej oraz przeciwpożarowej i odgromowej.</w:t>
      </w:r>
    </w:p>
    <w:p w14:paraId="11C42247" w14:textId="77777777" w:rsidR="00CB74D1" w:rsidRDefault="00CB74D1" w:rsidP="00CB74D1">
      <w:pPr>
        <w:spacing w:after="0" w:line="240" w:lineRule="auto"/>
        <w:jc w:val="both"/>
      </w:pPr>
    </w:p>
    <w:p w14:paraId="2C63A74E" w14:textId="77777777" w:rsidR="00CB74D1" w:rsidRPr="0063751F" w:rsidRDefault="00CB74D1" w:rsidP="00CB74D1">
      <w:pPr>
        <w:spacing w:after="0" w:line="240" w:lineRule="auto"/>
        <w:ind w:firstLine="284"/>
        <w:jc w:val="both"/>
      </w:pPr>
      <w:r w:rsidRPr="0063751F">
        <w:t>Dotacja może być udzielona</w:t>
      </w:r>
      <w:r>
        <w:t xml:space="preserve"> w wysokości</w:t>
      </w:r>
      <w:r w:rsidRPr="0063751F">
        <w:t>:</w:t>
      </w:r>
    </w:p>
    <w:p w14:paraId="061626F1" w14:textId="77777777" w:rsidR="00CB74D1" w:rsidRDefault="00CB74D1" w:rsidP="00CB74D1">
      <w:pPr>
        <w:pStyle w:val="Akapitzlist"/>
        <w:spacing w:before="0"/>
        <w:ind w:left="0"/>
        <w:jc w:val="both"/>
      </w:pPr>
      <w:r>
        <w:t xml:space="preserve">1) </w:t>
      </w:r>
      <w:r w:rsidRPr="0063751F">
        <w:t>do 100% nakładów koniecznych na wykonanie prac lub robót przy zabytku wpisanym do rejestru</w:t>
      </w:r>
      <w:r>
        <w:t xml:space="preserve"> zabytków</w:t>
      </w:r>
      <w:r w:rsidRPr="0063751F">
        <w:t>;</w:t>
      </w:r>
    </w:p>
    <w:p w14:paraId="1AE0A998" w14:textId="77777777" w:rsidR="00CB74D1" w:rsidRPr="0063751F" w:rsidRDefault="00CB74D1" w:rsidP="00CB74D1">
      <w:pPr>
        <w:pStyle w:val="Akapitzlist"/>
        <w:spacing w:before="0"/>
        <w:ind w:left="0"/>
        <w:jc w:val="both"/>
      </w:pPr>
      <w:r>
        <w:t>2)</w:t>
      </w:r>
      <w:r w:rsidRPr="0063751F">
        <w:t xml:space="preserve"> do 50% nakładów koniecznych na wykonanie prac </w:t>
      </w:r>
      <w:r w:rsidRPr="002C3D85">
        <w:rPr>
          <w:color w:val="000000"/>
        </w:rPr>
        <w:t xml:space="preserve">lub robót przy zabytku znajdującym się </w:t>
      </w:r>
      <w:r w:rsidRPr="0063751F">
        <w:t xml:space="preserve">gminnej ewidencji </w:t>
      </w:r>
      <w:r w:rsidRPr="00663D9C">
        <w:t>zabytków</w:t>
      </w:r>
      <w:r>
        <w:t xml:space="preserve"> położonym</w:t>
      </w:r>
      <w:r w:rsidRPr="00D7103C">
        <w:t xml:space="preserve"> </w:t>
      </w:r>
      <w:r w:rsidRPr="00B603B4">
        <w:t>w granicach obszarów wpisanych do rejestru zabytków</w:t>
      </w:r>
      <w:r w:rsidRPr="0063751F">
        <w:t>;</w:t>
      </w:r>
    </w:p>
    <w:p w14:paraId="37D6EEFB" w14:textId="77777777" w:rsidR="00CB74D1" w:rsidRPr="0063751F" w:rsidRDefault="00CB74D1" w:rsidP="00CB74D1">
      <w:pPr>
        <w:pStyle w:val="Akapitzlist"/>
        <w:spacing w:before="0"/>
        <w:ind w:left="0"/>
        <w:jc w:val="both"/>
      </w:pPr>
      <w:r>
        <w:t>3)</w:t>
      </w:r>
      <w:r w:rsidRPr="0063751F">
        <w:t xml:space="preserve"> do 30% nakładów koniecznych na wykonanie prac lub robót przy pozostałych </w:t>
      </w:r>
      <w:r w:rsidRPr="006B2707">
        <w:t xml:space="preserve">zabytkach znajdujących </w:t>
      </w:r>
      <w:r w:rsidRPr="0063751F">
        <w:t>się w gminnej ewidencji zabytków</w:t>
      </w:r>
      <w:r>
        <w:t>.</w:t>
      </w:r>
    </w:p>
    <w:p w14:paraId="4B9AE6F4" w14:textId="77777777" w:rsidR="00CB74D1" w:rsidRDefault="00CB74D1" w:rsidP="00C1377D">
      <w:pPr>
        <w:spacing w:after="0" w:line="240" w:lineRule="auto"/>
        <w:jc w:val="both"/>
        <w:rPr>
          <w:color w:val="000000"/>
        </w:rPr>
      </w:pPr>
    </w:p>
    <w:p w14:paraId="109AFB55" w14:textId="77777777" w:rsidR="005813E1" w:rsidRPr="00B363D0" w:rsidRDefault="005813E1" w:rsidP="005813E1">
      <w:pPr>
        <w:spacing w:after="0" w:line="240" w:lineRule="auto"/>
        <w:jc w:val="both"/>
      </w:pPr>
      <w:r w:rsidRPr="00B363D0">
        <w:t>Informacje czy dana nieruchomość została wpisana do rejestru zabytków, gminnej ewidencji zabytków oraz czy jest położona na obszarze wpisanym do rejestru zabytków są udostępnione na odpowiednich stronach internetowych:</w:t>
      </w:r>
    </w:p>
    <w:p w14:paraId="24A89371" w14:textId="77777777" w:rsidR="00315D27" w:rsidRDefault="005813E1" w:rsidP="00315D27">
      <w:pPr>
        <w:pStyle w:val="Akapitzlist"/>
        <w:numPr>
          <w:ilvl w:val="0"/>
          <w:numId w:val="3"/>
        </w:numPr>
        <w:jc w:val="both"/>
      </w:pPr>
      <w:r w:rsidRPr="00B363D0">
        <w:lastRenderedPageBreak/>
        <w:t>rejestr zabytków</w:t>
      </w:r>
      <w:r w:rsidR="00B363D0">
        <w:t xml:space="preserve"> </w:t>
      </w:r>
      <w:r w:rsidR="00B363D0" w:rsidRPr="00B363D0">
        <w:t>–</w:t>
      </w:r>
      <w:r w:rsidRPr="00B363D0">
        <w:t xml:space="preserve"> Biuletyn Informacji Publicznej Kujawsko-Pomorskiego Wojewódzkiego Konserwatora Zabytków: </w:t>
      </w:r>
    </w:p>
    <w:p w14:paraId="722D2C4A" w14:textId="77777777" w:rsidR="00AB39F2" w:rsidRDefault="00AB39F2" w:rsidP="00AB39F2">
      <w:pPr>
        <w:pStyle w:val="Akapitzlist"/>
        <w:jc w:val="both"/>
      </w:pPr>
      <w:r w:rsidRPr="00AB39F2">
        <w:t>http://www.torun.wkz.gov.pl/bip/art/files/27</w:t>
      </w:r>
    </w:p>
    <w:p w14:paraId="4A0915B5" w14:textId="0449D20B" w:rsidR="005813E1" w:rsidRPr="00B363D0" w:rsidRDefault="005813E1" w:rsidP="00AB39F2">
      <w:pPr>
        <w:pStyle w:val="Akapitzlist"/>
        <w:numPr>
          <w:ilvl w:val="0"/>
          <w:numId w:val="3"/>
        </w:numPr>
        <w:jc w:val="both"/>
      </w:pPr>
      <w:r w:rsidRPr="00B363D0">
        <w:t>gminna ewidencja zabytków – Biuletyn Informacji Publicznej Urzędu Miasta Torunia:</w:t>
      </w:r>
    </w:p>
    <w:p w14:paraId="0571AA7F" w14:textId="42B96345" w:rsidR="00FA1E17" w:rsidRPr="00FA1E17" w:rsidRDefault="00FA1E17" w:rsidP="00FA1E17">
      <w:pPr>
        <w:pStyle w:val="Akapitzlist"/>
        <w:spacing w:before="0"/>
        <w:jc w:val="both"/>
      </w:pPr>
      <w:r w:rsidRPr="00FA1E17">
        <w:rPr>
          <w:rFonts w:eastAsiaTheme="minorHAnsi"/>
        </w:rPr>
        <w:t>https://bip.torun.pl/artykul/32560/51514/gminna-ewidencja-zabytkow-gmina-miasta-torun</w:t>
      </w:r>
    </w:p>
    <w:p w14:paraId="691C010F" w14:textId="28880697" w:rsidR="00AB39F2" w:rsidRDefault="005813E1" w:rsidP="00B363D0">
      <w:pPr>
        <w:pStyle w:val="Akapitzlist"/>
        <w:numPr>
          <w:ilvl w:val="0"/>
          <w:numId w:val="4"/>
        </w:numPr>
        <w:spacing w:before="0"/>
        <w:jc w:val="both"/>
      </w:pPr>
      <w:r w:rsidRPr="00B363D0">
        <w:t>obszary wpisane do rejestru zabytków dostępne są też na stronie Miejskiej Pracowni Urbanistycznej, zakładka Tereny chronione i ograniczenia:</w:t>
      </w:r>
    </w:p>
    <w:p w14:paraId="726195E8" w14:textId="77777777" w:rsidR="005813E1" w:rsidRDefault="00AB39F2" w:rsidP="00AB39F2">
      <w:pPr>
        <w:pStyle w:val="Akapitzlist"/>
        <w:spacing w:before="0"/>
        <w:jc w:val="both"/>
      </w:pPr>
      <w:r w:rsidRPr="00AB39F2">
        <w:t>http://mpu-torun.pl/wp-content/uploads/pdf/Krajobraz-Przyroda-Zabytki-2dokumenty/Tereny_chronione_i_ograniczenia.pdf</w:t>
      </w:r>
    </w:p>
    <w:p w14:paraId="24C0CFFB" w14:textId="77777777" w:rsidR="00AB39F2" w:rsidRPr="00B363D0" w:rsidRDefault="00AB39F2" w:rsidP="00AB39F2">
      <w:pPr>
        <w:pStyle w:val="Akapitzlist"/>
        <w:spacing w:before="0"/>
        <w:jc w:val="both"/>
      </w:pPr>
    </w:p>
    <w:p w14:paraId="13F79CD7" w14:textId="6473802E" w:rsidR="00FE1BAA" w:rsidRPr="00851938" w:rsidRDefault="00FE1BAA" w:rsidP="00B363D0">
      <w:pPr>
        <w:spacing w:after="0" w:line="240" w:lineRule="auto"/>
        <w:jc w:val="both"/>
        <w:rPr>
          <w:rFonts w:eastAsia="Times New Roman"/>
          <w:lang w:eastAsia="pl-PL"/>
        </w:rPr>
      </w:pPr>
      <w:r w:rsidRPr="00851938">
        <w:rPr>
          <w:rFonts w:eastAsia="Times New Roman"/>
          <w:lang w:eastAsia="pl-PL"/>
        </w:rPr>
        <w:t xml:space="preserve">Formularze wniosków oraz informacje o zasadach </w:t>
      </w:r>
      <w:r w:rsidR="003973B4">
        <w:rPr>
          <w:rFonts w:eastAsia="Times New Roman"/>
          <w:lang w:eastAsia="pl-PL"/>
        </w:rPr>
        <w:t xml:space="preserve">ich </w:t>
      </w:r>
      <w:r w:rsidRPr="00851938">
        <w:rPr>
          <w:rFonts w:eastAsia="Times New Roman"/>
          <w:lang w:eastAsia="pl-PL"/>
        </w:rPr>
        <w:t xml:space="preserve">przygotowania, można pobrać na stronie internetowej urzędu </w:t>
      </w:r>
      <w:r w:rsidR="000661A0" w:rsidRPr="00B363D0">
        <w:rPr>
          <w:rFonts w:eastAsia="Times New Roman"/>
          <w:lang w:eastAsia="pl-PL"/>
        </w:rPr>
        <w:t>(</w:t>
      </w:r>
      <w:r w:rsidR="00D57AAC" w:rsidRPr="00D57AAC">
        <w:rPr>
          <w:rFonts w:eastAsia="Times New Roman"/>
          <w:lang w:eastAsia="pl-PL"/>
        </w:rPr>
        <w:t>https://bip.torun.pl/sprawa-do-zalatwienia/27414/bmkz-21-1-dotacje-na-prace-konserwatorskie-restauratorskie-lub-roboty-budowlane-przy-zabytku-wpisanym-do-rejestru-zabytkow-lub-znajdujacym-sie-w-gminnej-ewidencji-zabytkow-na-terenie-gminy-miasta-torun</w:t>
      </w:r>
      <w:r w:rsidR="000661A0" w:rsidRPr="00B363D0">
        <w:rPr>
          <w:rFonts w:eastAsia="Times New Roman"/>
          <w:lang w:eastAsia="pl-PL"/>
        </w:rPr>
        <w:t xml:space="preserve">) </w:t>
      </w:r>
      <w:r w:rsidRPr="00B363D0">
        <w:rPr>
          <w:rFonts w:eastAsia="Times New Roman"/>
          <w:lang w:eastAsia="pl-PL"/>
        </w:rPr>
        <w:t xml:space="preserve">oraz </w:t>
      </w:r>
      <w:r w:rsidRPr="00851938">
        <w:rPr>
          <w:rFonts w:eastAsia="Times New Roman"/>
          <w:lang w:eastAsia="pl-PL"/>
        </w:rPr>
        <w:t xml:space="preserve">w Biurze Miejskiego Konserwatora Zabytków przy ul. </w:t>
      </w:r>
      <w:proofErr w:type="spellStart"/>
      <w:r w:rsidRPr="00851938">
        <w:rPr>
          <w:rFonts w:eastAsia="Times New Roman"/>
          <w:lang w:eastAsia="pl-PL"/>
        </w:rPr>
        <w:t>Podmurnej</w:t>
      </w:r>
      <w:proofErr w:type="spellEnd"/>
      <w:r w:rsidRPr="00851938">
        <w:rPr>
          <w:rFonts w:eastAsia="Times New Roman"/>
          <w:lang w:eastAsia="pl-PL"/>
        </w:rPr>
        <w:t xml:space="preserve"> 2</w:t>
      </w:r>
      <w:r w:rsidR="0015777B">
        <w:rPr>
          <w:rFonts w:eastAsia="Times New Roman"/>
          <w:lang w:eastAsia="pl-PL"/>
        </w:rPr>
        <w:t>/</w:t>
      </w:r>
      <w:r w:rsidR="0026085D">
        <w:rPr>
          <w:rFonts w:eastAsia="Times New Roman"/>
          <w:lang w:eastAsia="pl-PL"/>
        </w:rPr>
        <w:t>2a w Toruniu, tel. 56 61</w:t>
      </w:r>
      <w:r w:rsidRPr="00851938">
        <w:rPr>
          <w:rFonts w:eastAsia="Times New Roman"/>
          <w:lang w:eastAsia="pl-PL"/>
        </w:rPr>
        <w:t>1</w:t>
      </w:r>
      <w:r w:rsidR="0026085D">
        <w:rPr>
          <w:rFonts w:eastAsia="Times New Roman"/>
          <w:lang w:eastAsia="pl-PL"/>
        </w:rPr>
        <w:t xml:space="preserve"> </w:t>
      </w:r>
      <w:r w:rsidRPr="00851938">
        <w:rPr>
          <w:rFonts w:eastAsia="Times New Roman"/>
          <w:lang w:eastAsia="pl-PL"/>
        </w:rPr>
        <w:t>87</w:t>
      </w:r>
      <w:r w:rsidR="0026085D">
        <w:rPr>
          <w:rFonts w:eastAsia="Times New Roman"/>
          <w:lang w:eastAsia="pl-PL"/>
        </w:rPr>
        <w:t xml:space="preserve"> </w:t>
      </w:r>
      <w:r w:rsidRPr="00851938">
        <w:rPr>
          <w:rFonts w:eastAsia="Times New Roman"/>
          <w:lang w:eastAsia="pl-PL"/>
        </w:rPr>
        <w:t>95</w:t>
      </w:r>
      <w:r w:rsidR="00015C2F">
        <w:rPr>
          <w:rFonts w:eastAsia="Times New Roman"/>
          <w:lang w:eastAsia="pl-PL"/>
        </w:rPr>
        <w:t>.</w:t>
      </w:r>
    </w:p>
    <w:p w14:paraId="1D48909E" w14:textId="706F5FFE" w:rsidR="005C4448" w:rsidRPr="000661A0" w:rsidRDefault="00FE1BAA" w:rsidP="00C1377D">
      <w:pPr>
        <w:spacing w:before="100" w:beforeAutospacing="1" w:after="100" w:afterAutospacing="1" w:line="240" w:lineRule="auto"/>
        <w:jc w:val="both"/>
        <w:rPr>
          <w:spacing w:val="-8"/>
        </w:rPr>
      </w:pPr>
      <w:r w:rsidRPr="00285D96">
        <w:rPr>
          <w:rFonts w:eastAsia="Times New Roman"/>
          <w:bCs/>
          <w:lang w:eastAsia="pl-PL"/>
        </w:rPr>
        <w:t>Kompletne wnioski</w:t>
      </w:r>
      <w:r w:rsidRPr="00285D96">
        <w:rPr>
          <w:rFonts w:eastAsia="Times New Roman"/>
          <w:lang w:eastAsia="pl-PL"/>
        </w:rPr>
        <w:t xml:space="preserve"> wraz z wymaganymi załącznikami </w:t>
      </w:r>
      <w:r w:rsidRPr="00285D96">
        <w:rPr>
          <w:rFonts w:eastAsia="Times New Roman"/>
          <w:bCs/>
          <w:lang w:eastAsia="pl-PL"/>
        </w:rPr>
        <w:t>należy składać</w:t>
      </w:r>
      <w:r w:rsidRPr="00285D96">
        <w:rPr>
          <w:rFonts w:eastAsia="Times New Roman"/>
          <w:lang w:eastAsia="pl-PL"/>
        </w:rPr>
        <w:t xml:space="preserve"> w nieprzekraczalnym terminie </w:t>
      </w:r>
      <w:r w:rsidR="00851938" w:rsidRPr="00285D96">
        <w:rPr>
          <w:rFonts w:eastAsia="Times New Roman"/>
          <w:bCs/>
          <w:lang w:eastAsia="pl-PL"/>
        </w:rPr>
        <w:t xml:space="preserve">do </w:t>
      </w:r>
      <w:r w:rsidR="001B172D">
        <w:rPr>
          <w:rFonts w:eastAsia="Times New Roman"/>
          <w:bCs/>
          <w:lang w:eastAsia="pl-PL"/>
        </w:rPr>
        <w:t xml:space="preserve">dnia </w:t>
      </w:r>
      <w:r w:rsidR="00851938" w:rsidRPr="00285D96">
        <w:rPr>
          <w:rFonts w:eastAsia="Times New Roman"/>
          <w:bCs/>
          <w:lang w:eastAsia="pl-PL"/>
        </w:rPr>
        <w:t>3</w:t>
      </w:r>
      <w:r w:rsidR="00C830D5">
        <w:rPr>
          <w:rFonts w:eastAsia="Times New Roman"/>
          <w:bCs/>
          <w:lang w:eastAsia="pl-PL"/>
        </w:rPr>
        <w:t>0 listopad</w:t>
      </w:r>
      <w:r w:rsidR="002D1FC6">
        <w:rPr>
          <w:rFonts w:eastAsia="Times New Roman"/>
          <w:bCs/>
          <w:lang w:eastAsia="pl-PL"/>
        </w:rPr>
        <w:t>a 202</w:t>
      </w:r>
      <w:r w:rsidR="00174F50">
        <w:rPr>
          <w:rFonts w:eastAsia="Times New Roman"/>
          <w:bCs/>
          <w:lang w:eastAsia="pl-PL"/>
        </w:rPr>
        <w:t>2</w:t>
      </w:r>
      <w:r w:rsidRPr="00285D96">
        <w:rPr>
          <w:rFonts w:eastAsia="Times New Roman"/>
          <w:bCs/>
          <w:lang w:eastAsia="pl-PL"/>
        </w:rPr>
        <w:t xml:space="preserve"> r., w siedzibie Biura Miejskiego Konserwatora Zabytków</w:t>
      </w:r>
      <w:r w:rsidR="00105CC0">
        <w:rPr>
          <w:rFonts w:eastAsia="Times New Roman"/>
          <w:bCs/>
          <w:lang w:eastAsia="pl-PL"/>
        </w:rPr>
        <w:br/>
      </w:r>
      <w:r w:rsidRPr="00285D96">
        <w:rPr>
          <w:rFonts w:eastAsia="Times New Roman"/>
          <w:bCs/>
          <w:lang w:eastAsia="pl-PL"/>
        </w:rPr>
        <w:t>w Toruniu</w:t>
      </w:r>
      <w:r w:rsidRPr="00285D96">
        <w:rPr>
          <w:rFonts w:eastAsia="Times New Roman"/>
          <w:lang w:eastAsia="pl-PL"/>
        </w:rPr>
        <w:t xml:space="preserve">, ul. </w:t>
      </w:r>
      <w:proofErr w:type="spellStart"/>
      <w:r w:rsidRPr="00285D96">
        <w:rPr>
          <w:rFonts w:eastAsia="Times New Roman"/>
          <w:lang w:eastAsia="pl-PL"/>
        </w:rPr>
        <w:t>Podmurna</w:t>
      </w:r>
      <w:proofErr w:type="spellEnd"/>
      <w:r w:rsidRPr="00285D96">
        <w:rPr>
          <w:rFonts w:eastAsia="Times New Roman"/>
          <w:lang w:eastAsia="pl-PL"/>
        </w:rPr>
        <w:t xml:space="preserve"> 2</w:t>
      </w:r>
      <w:r w:rsidR="00CB74D1">
        <w:rPr>
          <w:rFonts w:eastAsia="Times New Roman"/>
          <w:lang w:eastAsia="pl-PL"/>
        </w:rPr>
        <w:t>/</w:t>
      </w:r>
      <w:r w:rsidRPr="00285D96">
        <w:rPr>
          <w:rFonts w:eastAsia="Times New Roman"/>
          <w:lang w:eastAsia="pl-PL"/>
        </w:rPr>
        <w:t xml:space="preserve">2a lub w </w:t>
      </w:r>
      <w:r w:rsidR="00CB74D1">
        <w:rPr>
          <w:spacing w:val="-8"/>
        </w:rPr>
        <w:t xml:space="preserve">Punkcie Informacyjnym Urzędu Miasta </w:t>
      </w:r>
      <w:r w:rsidR="00CB74D1" w:rsidRPr="00B851B3">
        <w:rPr>
          <w:spacing w:val="-8"/>
        </w:rPr>
        <w:t>Torunia,</w:t>
      </w:r>
      <w:r w:rsidRPr="00285D96">
        <w:rPr>
          <w:rFonts w:eastAsia="Times New Roman"/>
          <w:lang w:eastAsia="pl-PL"/>
        </w:rPr>
        <w:t xml:space="preserve"> ul. Wały </w:t>
      </w:r>
      <w:r w:rsidR="00E35489">
        <w:rPr>
          <w:rFonts w:eastAsia="Times New Roman"/>
          <w:lang w:eastAsia="pl-PL"/>
        </w:rPr>
        <w:t>g</w:t>
      </w:r>
      <w:r w:rsidRPr="00285D96">
        <w:rPr>
          <w:rFonts w:eastAsia="Times New Roman"/>
          <w:lang w:eastAsia="pl-PL"/>
        </w:rPr>
        <w:t xml:space="preserve">en. Sikorskiego 8, w formie papierowej </w:t>
      </w:r>
      <w:r w:rsidR="00E35489">
        <w:t>–</w:t>
      </w:r>
      <w:r w:rsidRPr="00285D96">
        <w:rPr>
          <w:rFonts w:eastAsia="Times New Roman"/>
          <w:lang w:eastAsia="pl-PL"/>
        </w:rPr>
        <w:t xml:space="preserve"> </w:t>
      </w:r>
      <w:r w:rsidRPr="000661A0">
        <w:rPr>
          <w:rFonts w:eastAsia="Times New Roman"/>
          <w:lang w:eastAsia="pl-PL"/>
        </w:rPr>
        <w:t xml:space="preserve">osobiście lub pocztą </w:t>
      </w:r>
      <w:r w:rsidR="00CB74D1" w:rsidRPr="000661A0">
        <w:rPr>
          <w:rFonts w:eastAsia="Times New Roman"/>
          <w:lang w:eastAsia="pl-PL"/>
        </w:rPr>
        <w:t>(</w:t>
      </w:r>
      <w:r w:rsidR="00CB74D1" w:rsidRPr="000661A0">
        <w:rPr>
          <w:spacing w:val="-6"/>
        </w:rPr>
        <w:t>o dacie złożenie wniosku decyduje data wpływu do Urzędu Miasta Torunia</w:t>
      </w:r>
      <w:r w:rsidR="00CB74D1" w:rsidRPr="000661A0">
        <w:rPr>
          <w:spacing w:val="-8"/>
        </w:rPr>
        <w:t>).</w:t>
      </w:r>
      <w:r w:rsidR="002353AC" w:rsidRPr="000661A0">
        <w:rPr>
          <w:spacing w:val="-8"/>
        </w:rPr>
        <w:t xml:space="preserve"> Kolejność zgłoszeń nie ma znaczenia dla oceny wniosku.</w:t>
      </w:r>
    </w:p>
    <w:p w14:paraId="03E0ACD5" w14:textId="77777777" w:rsidR="000661A0" w:rsidRPr="00015C2F" w:rsidRDefault="00AB56C9" w:rsidP="00B363D0">
      <w:pPr>
        <w:widowControl w:val="0"/>
        <w:autoSpaceDE w:val="0"/>
        <w:autoSpaceDN w:val="0"/>
        <w:adjustRightInd w:val="0"/>
        <w:spacing w:after="0"/>
        <w:jc w:val="both"/>
        <w:rPr>
          <w:b/>
          <w:spacing w:val="-8"/>
        </w:rPr>
      </w:pPr>
      <w:r w:rsidRPr="00015C2F">
        <w:rPr>
          <w:b/>
          <w:spacing w:val="-8"/>
        </w:rPr>
        <w:t xml:space="preserve">Uwaga: </w:t>
      </w:r>
    </w:p>
    <w:p w14:paraId="5D531A07" w14:textId="77777777" w:rsidR="000661A0" w:rsidRPr="00A82CBB" w:rsidRDefault="000661A0" w:rsidP="00B363D0">
      <w:pPr>
        <w:widowControl w:val="0"/>
        <w:autoSpaceDE w:val="0"/>
        <w:autoSpaceDN w:val="0"/>
        <w:adjustRightInd w:val="0"/>
        <w:spacing w:after="0"/>
        <w:jc w:val="both"/>
      </w:pPr>
      <w:r w:rsidRPr="000661A0">
        <w:rPr>
          <w:spacing w:val="-8"/>
        </w:rPr>
        <w:t>W świetle obowiązujących w U</w:t>
      </w:r>
      <w:r w:rsidRPr="00A82CBB">
        <w:rPr>
          <w:spacing w:val="-8"/>
        </w:rPr>
        <w:t xml:space="preserve">rzędzie Miasta Torunia zasad przestrzegania rygoru sanitarnego, wizyty osobiste w Biurze Miejskiego Konserwatora Zabytków przy ul. </w:t>
      </w:r>
      <w:proofErr w:type="spellStart"/>
      <w:r w:rsidRPr="00A82CBB">
        <w:rPr>
          <w:spacing w:val="-8"/>
        </w:rPr>
        <w:t>Podmurnej</w:t>
      </w:r>
      <w:proofErr w:type="spellEnd"/>
      <w:r w:rsidRPr="00A82CBB">
        <w:rPr>
          <w:spacing w:val="-8"/>
        </w:rPr>
        <w:t xml:space="preserve"> 2/2a są możliwe WYŁĄCZNIE po wcześniejszym umówieniu się (telefonicznie </w:t>
      </w:r>
      <w:r w:rsidRPr="00A82CBB">
        <w:t>–</w:t>
      </w:r>
      <w:r w:rsidRPr="00A82CBB">
        <w:rPr>
          <w:spacing w:val="-8"/>
        </w:rPr>
        <w:t xml:space="preserve">  </w:t>
      </w:r>
      <w:r w:rsidRPr="00A82CBB">
        <w:rPr>
          <w:bCs/>
        </w:rPr>
        <w:t xml:space="preserve">tel. 56 611 87 95 lub </w:t>
      </w:r>
      <w:r w:rsidRPr="00A82CBB">
        <w:rPr>
          <w:spacing w:val="-8"/>
        </w:rPr>
        <w:t xml:space="preserve">mailowo </w:t>
      </w:r>
      <w:r w:rsidRPr="00A82CBB">
        <w:t>–</w:t>
      </w:r>
      <w:r w:rsidRPr="00A82CBB">
        <w:rPr>
          <w:spacing w:val="-8"/>
        </w:rPr>
        <w:t xml:space="preserve"> e-mail: bmkz@um.torun.pl). Kompletne wnioski o dotację można również składać w urnach na korespondencję wystawionych przy wejściach do budynków Urzędu Miasta Torunia przy ulicy Wały gen. Sikorskiego 8</w:t>
      </w:r>
      <w:r w:rsidR="008F34BA">
        <w:rPr>
          <w:spacing w:val="-8"/>
        </w:rPr>
        <w:t xml:space="preserve"> lub  ul. Grudziądzkiej 126 b</w:t>
      </w:r>
      <w:r w:rsidRPr="00A82CBB">
        <w:rPr>
          <w:spacing w:val="-8"/>
        </w:rPr>
        <w:t>.</w:t>
      </w:r>
    </w:p>
    <w:p w14:paraId="581A76A7" w14:textId="77777777" w:rsidR="002353AC" w:rsidRPr="00285D96" w:rsidRDefault="002353AC" w:rsidP="00C1377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sectPr w:rsidR="002353AC" w:rsidRPr="00285D96" w:rsidSect="00285D9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1FB"/>
    <w:multiLevelType w:val="hybridMultilevel"/>
    <w:tmpl w:val="D578E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CF7699F0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51F2176A">
      <w:start w:val="1"/>
      <w:numFmt w:val="lowerLetter"/>
      <w:lvlText w:val="%3)"/>
      <w:lvlJc w:val="left"/>
      <w:pPr>
        <w:ind w:left="198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04F15"/>
    <w:multiLevelType w:val="hybridMultilevel"/>
    <w:tmpl w:val="3E22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3BEE"/>
    <w:multiLevelType w:val="hybridMultilevel"/>
    <w:tmpl w:val="9486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75E1"/>
    <w:multiLevelType w:val="multilevel"/>
    <w:tmpl w:val="278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AA"/>
    <w:rsid w:val="00015C2F"/>
    <w:rsid w:val="000661A0"/>
    <w:rsid w:val="00066585"/>
    <w:rsid w:val="000B700E"/>
    <w:rsid w:val="00105CC0"/>
    <w:rsid w:val="0015777B"/>
    <w:rsid w:val="00174F50"/>
    <w:rsid w:val="001B172D"/>
    <w:rsid w:val="002353AC"/>
    <w:rsid w:val="0024763C"/>
    <w:rsid w:val="0026085D"/>
    <w:rsid w:val="00285D96"/>
    <w:rsid w:val="002914DB"/>
    <w:rsid w:val="002A3E13"/>
    <w:rsid w:val="002D1FC6"/>
    <w:rsid w:val="00315D27"/>
    <w:rsid w:val="0032351D"/>
    <w:rsid w:val="003973B4"/>
    <w:rsid w:val="00436F3C"/>
    <w:rsid w:val="00462090"/>
    <w:rsid w:val="00533E6A"/>
    <w:rsid w:val="005813E1"/>
    <w:rsid w:val="005C4448"/>
    <w:rsid w:val="005F2866"/>
    <w:rsid w:val="00610A20"/>
    <w:rsid w:val="006B11E7"/>
    <w:rsid w:val="00760D55"/>
    <w:rsid w:val="007C44DE"/>
    <w:rsid w:val="007F37CE"/>
    <w:rsid w:val="00851938"/>
    <w:rsid w:val="00860963"/>
    <w:rsid w:val="008F34BA"/>
    <w:rsid w:val="0094645D"/>
    <w:rsid w:val="00955329"/>
    <w:rsid w:val="009D33F7"/>
    <w:rsid w:val="009D4C8C"/>
    <w:rsid w:val="00AB39F2"/>
    <w:rsid w:val="00AB56C9"/>
    <w:rsid w:val="00B363D0"/>
    <w:rsid w:val="00B461E8"/>
    <w:rsid w:val="00B4625C"/>
    <w:rsid w:val="00BA710A"/>
    <w:rsid w:val="00BB5E96"/>
    <w:rsid w:val="00C1377D"/>
    <w:rsid w:val="00C77249"/>
    <w:rsid w:val="00C830D5"/>
    <w:rsid w:val="00CB74D1"/>
    <w:rsid w:val="00D57AAC"/>
    <w:rsid w:val="00D73F85"/>
    <w:rsid w:val="00DA2442"/>
    <w:rsid w:val="00E35489"/>
    <w:rsid w:val="00E8670D"/>
    <w:rsid w:val="00F64CA4"/>
    <w:rsid w:val="00FA1E17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67A5"/>
  <w15:docId w15:val="{0C0BB011-7B9F-41B7-8A5F-FC374BD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448"/>
  </w:style>
  <w:style w:type="paragraph" w:styleId="Nagwek1">
    <w:name w:val="heading 1"/>
    <w:basedOn w:val="Normalny"/>
    <w:link w:val="Nagwek1Znak"/>
    <w:uiPriority w:val="9"/>
    <w:qFormat/>
    <w:rsid w:val="00FE1B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BAA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E1B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1BA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1BAA"/>
    <w:rPr>
      <w:b/>
      <w:bCs/>
    </w:rPr>
  </w:style>
  <w:style w:type="paragraph" w:customStyle="1" w:styleId="standard">
    <w:name w:val="standard"/>
    <w:basedOn w:val="Normalny"/>
    <w:rsid w:val="00FE1BA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ublishdate">
    <w:name w:val="publish_date"/>
    <w:basedOn w:val="Normalny"/>
    <w:rsid w:val="00FE1BA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AA"/>
    <w:rPr>
      <w:rFonts w:ascii="Tahoma" w:hAnsi="Tahoma" w:cs="Tahoma"/>
      <w:sz w:val="16"/>
      <w:szCs w:val="16"/>
    </w:rPr>
  </w:style>
  <w:style w:type="paragraph" w:customStyle="1" w:styleId="Standard0">
    <w:name w:val="Standard"/>
    <w:rsid w:val="0085193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uiPriority w:val="1"/>
    <w:qFormat/>
    <w:rsid w:val="00CB74D1"/>
    <w:pPr>
      <w:spacing w:before="120" w:after="0" w:line="240" w:lineRule="auto"/>
      <w:ind w:left="720"/>
      <w:contextualSpacing/>
    </w:pPr>
    <w:rPr>
      <w:rFonts w:eastAsia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Cyrek</dc:creator>
  <cp:lastModifiedBy>m.iwinska@umt.local</cp:lastModifiedBy>
  <cp:revision>2</cp:revision>
  <cp:lastPrinted>2018-01-10T10:09:00Z</cp:lastPrinted>
  <dcterms:created xsi:type="dcterms:W3CDTF">2022-10-04T11:02:00Z</dcterms:created>
  <dcterms:modified xsi:type="dcterms:W3CDTF">2022-10-04T11:02:00Z</dcterms:modified>
</cp:coreProperties>
</file>