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280" w:after="0"/>
        <w:rPr>
          <w:b/>
          <w:b/>
          <w:bCs/>
        </w:rPr>
      </w:pPr>
      <w:r>
        <w:rPr>
          <w:b/>
          <w:bCs/>
        </w:rPr>
        <w:t>Karta oceny wniosków o realizację zadania publicznego w ramach inicjatywy lokalnej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oceny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punktów</w:t>
            </w:r>
          </w:p>
        </w:tc>
      </w:tr>
      <w:tr>
        <w:trPr>
          <w:trHeight w:val="638" w:hRule="atLeast"/>
        </w:trPr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Celowość realizacji zadania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0-5 pkt.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87" w:hRule="atLeast"/>
        </w:trPr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>Powszechna dostępność zrealizowanego zadania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0-7 pkt.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29" w:hRule="atLeast"/>
        </w:trPr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 xml:space="preserve">Wkład pracy własnej wnioskodawcy  w formie pracy społecznej 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0-5 pkt.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29" w:hRule="atLeast"/>
        </w:trPr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rzeczowy wnioskodawcy  w realizację inicjatywy lokalnej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0-4 pkt.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29" w:hRule="atLeast"/>
        </w:trPr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Udział finansowy wnioskodawcy w całkowitych kosztach </w:t>
            </w:r>
          </w:p>
          <w:p>
            <w:pPr>
              <w:pStyle w:val="NormalWeb"/>
              <w:spacing w:lineRule="auto" w:line="240"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10% całkowitych kosztów</w:t>
            </w:r>
          </w:p>
          <w:p>
            <w:pPr>
              <w:pStyle w:val="NormalWeb"/>
              <w:spacing w:lineRule="auto" w:line="240"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powyżej 10% całkowitych kosztów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</w:p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pkt.</w:t>
            </w:r>
          </w:p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pkt.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29" w:hRule="atLeast"/>
        </w:trPr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>
              <w:rPr>
                <w:sz w:val="20"/>
                <w:szCs w:val="20"/>
              </w:rPr>
              <w:t>Liczba mieszkańców popierających inicjatywę</w:t>
            </w:r>
          </w:p>
          <w:p>
            <w:pPr>
              <w:pStyle w:val="NormalWeb"/>
              <w:spacing w:lineRule="auto" w:line="240"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10 osób </w:t>
            </w:r>
          </w:p>
          <w:p>
            <w:pPr>
              <w:pStyle w:val="NormalWeb"/>
              <w:spacing w:lineRule="auto" w:line="240"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powyżej 10 osób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pkt.</w:t>
            </w:r>
          </w:p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pkt.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29" w:hRule="atLeast"/>
        </w:trPr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środków GMT w całkowitych kosztach zadania</w:t>
            </w:r>
          </w:p>
          <w:p>
            <w:pPr>
              <w:pStyle w:val="NormalWeb"/>
              <w:spacing w:lineRule="auto" w:line="240"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2.000 zł    </w:t>
            </w:r>
          </w:p>
          <w:p>
            <w:pPr>
              <w:pStyle w:val="NormalWeb"/>
              <w:spacing w:lineRule="auto" w:line="240"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od 2.000 zł do 5.000 zł     </w:t>
            </w:r>
          </w:p>
          <w:p>
            <w:pPr>
              <w:pStyle w:val="NormalWeb"/>
              <w:spacing w:lineRule="auto" w:line="240"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powyżej 5.000 zł                          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>10 pkt.</w:t>
            </w:r>
          </w:p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pkt.</w:t>
            </w:r>
          </w:p>
          <w:p>
            <w:pPr>
              <w:pStyle w:val="NormalWeb"/>
              <w:spacing w:lineRule="auto" w:line="240" w:before="2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pkt.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6" w:hRule="atLeast"/>
        </w:trPr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Web"/>
              <w:spacing w:lineRule="auto" w:line="240" w:before="28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maksymalna ilość pkt.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Web"/>
              <w:spacing w:lineRule="auto" w:line="240" w:before="28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Web"/>
        <w:spacing w:lineRule="auto" w:line="240" w:before="28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rStyle w:val="Footnotereference"/>
          <w:rFonts w:ascii="Times New Roman" w:hAnsi="Times New Roman"/>
        </w:rPr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Rekomendację do podpisania umowy otrzymają projekty, których średnia ocena wyniesie </w:t>
        <w:br/>
        <w:t>co najmniej 24 pkt z maksymalnej liczby punktów.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uiPriority w:val="99"/>
    <w:semiHidden/>
    <w:unhideWhenUsed/>
    <w:qFormat/>
    <w:rsid w:val="00ac3dde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9001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75541e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001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541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LibreOffice/4.4.1.2$Windows_x86 LibreOffice_project/45e2de17089c24a1fa810c8f975a7171ba4cd432</Application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2018-12-28T09:44:00Z</dcterms:created>
  <dc:creator>M.Hoffman</dc:creator>
  <dc:language>pl-PL</dc:language>
  <cp:lastPrinted>2019-01-31T10:15:00Z</cp:lastPrinted>
  <dcterms:modified xsi:type="dcterms:W3CDTF">2019-02-14T11:55:47Z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