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4B022B">
        <w:rPr>
          <w:rFonts w:ascii="Times New Roman" w:hAnsi="Times New Roman"/>
          <w:b/>
          <w:sz w:val="24"/>
          <w:szCs w:val="24"/>
        </w:rPr>
        <w:t xml:space="preserve"> 88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4B022B">
        <w:rPr>
          <w:rFonts w:ascii="Times New Roman" w:hAnsi="Times New Roman"/>
          <w:b/>
          <w:sz w:val="24"/>
          <w:szCs w:val="24"/>
        </w:rPr>
        <w:t>21.03</w:t>
      </w:r>
      <w:r w:rsidR="002B14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6B4D68">
        <w:rPr>
          <w:rFonts w:ascii="Times New Roman" w:hAnsi="Times New Roman"/>
          <w:b/>
          <w:sz w:val="24"/>
          <w:szCs w:val="24"/>
        </w:rPr>
        <w:t xml:space="preserve">Urzędu Stanu Cywilnego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</w:t>
      </w:r>
      <w:r w:rsidR="002D1714">
        <w:t>22</w:t>
      </w:r>
      <w:r>
        <w:t xml:space="preserve"> r. poz. </w:t>
      </w:r>
      <w:r w:rsidR="002D1714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6B4D68">
        <w:t>24</w:t>
      </w:r>
      <w:r w:rsidRPr="009A230F">
        <w:t xml:space="preserve"> Pr</w:t>
      </w:r>
      <w:r>
        <w:t xml:space="preserve">ezydenta Miasta Torunia z dnia </w:t>
      </w:r>
      <w:r w:rsidR="006B4D68">
        <w:t xml:space="preserve">18 stycznia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6B4D68">
        <w:t>19</w:t>
      </w:r>
      <w:r w:rsidRPr="009A230F">
        <w:t xml:space="preserve"> r. w sprawie ustalenia wewnętrznej struktury organizacyjnej i szczegółowego zakresu działania </w:t>
      </w:r>
      <w:r w:rsidR="006B4D68">
        <w:t>Urzędu Stanu Cywilnego</w:t>
      </w:r>
      <w:r>
        <w:t xml:space="preserve">, w </w:t>
      </w:r>
      <w:r w:rsidRPr="009A230F">
        <w:t xml:space="preserve">§ </w:t>
      </w:r>
      <w:r w:rsidR="006B4D68">
        <w:t>4</w:t>
      </w:r>
      <w:r w:rsidRPr="009A230F">
        <w:t xml:space="preserve"> </w:t>
      </w:r>
      <w:r>
        <w:t xml:space="preserve">ust. </w:t>
      </w:r>
      <w:r w:rsidR="006B4D68">
        <w:t>5</w:t>
      </w:r>
      <w:r>
        <w:t xml:space="preserve"> </w:t>
      </w:r>
      <w:r w:rsidR="005715EC">
        <w:t xml:space="preserve">dodaje się </w:t>
      </w:r>
      <w:r>
        <w:t>pkt</w:t>
      </w:r>
      <w:r w:rsidR="00CB1EE9">
        <w:t xml:space="preserve"> </w:t>
      </w:r>
      <w:r w:rsidR="006B4D68">
        <w:t>4</w:t>
      </w:r>
      <w:r w:rsidR="00CB1EE9">
        <w:t>)</w:t>
      </w:r>
      <w:r w:rsidR="005715EC">
        <w:t xml:space="preserve"> </w:t>
      </w:r>
      <w:r w:rsidR="00FA77E1">
        <w:t xml:space="preserve">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CB547B" w:rsidRDefault="00B97E96" w:rsidP="00CB547B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2D1714">
        <w:rPr>
          <w:rFonts w:ascii="Times New Roman" w:hAnsi="Times New Roman" w:cs="Times New Roman"/>
          <w:sz w:val="24"/>
          <w:szCs w:val="24"/>
        </w:rPr>
        <w:t>4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CB547B"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4C2A25">
        <w:rPr>
          <w:rFonts w:ascii="Times New Roman" w:hAnsi="Times New Roman" w:cs="Times New Roman"/>
          <w:sz w:val="24"/>
          <w:szCs w:val="24"/>
        </w:rPr>
        <w:t xml:space="preserve">z Wydziałem Spraw Administracyjnych </w:t>
      </w:r>
      <w:r w:rsidR="005938DF">
        <w:rPr>
          <w:rFonts w:ascii="Times New Roman" w:hAnsi="Times New Roman" w:cs="Times New Roman"/>
          <w:sz w:val="24"/>
          <w:szCs w:val="24"/>
        </w:rPr>
        <w:t xml:space="preserve">w </w:t>
      </w:r>
      <w:r w:rsidR="004C2A25">
        <w:rPr>
          <w:rFonts w:ascii="Times New Roman" w:hAnsi="Times New Roman" w:cs="Times New Roman"/>
          <w:sz w:val="24"/>
          <w:szCs w:val="24"/>
        </w:rPr>
        <w:t>Urzęd</w:t>
      </w:r>
      <w:r w:rsidR="005938DF">
        <w:rPr>
          <w:rFonts w:ascii="Times New Roman" w:hAnsi="Times New Roman" w:cs="Times New Roman"/>
          <w:sz w:val="24"/>
          <w:szCs w:val="24"/>
        </w:rPr>
        <w:t>zie</w:t>
      </w:r>
      <w:r w:rsidR="004C2A25">
        <w:rPr>
          <w:rFonts w:ascii="Times New Roman" w:hAnsi="Times New Roman" w:cs="Times New Roman"/>
          <w:sz w:val="24"/>
          <w:szCs w:val="24"/>
        </w:rPr>
        <w:t xml:space="preserve"> Miasta Torunia</w:t>
      </w:r>
      <w:r w:rsidR="005938DF">
        <w:rPr>
          <w:rFonts w:ascii="Times New Roman" w:hAnsi="Times New Roman" w:cs="Times New Roman"/>
          <w:sz w:val="24"/>
          <w:szCs w:val="24"/>
        </w:rPr>
        <w:t>,</w:t>
      </w:r>
      <w:r w:rsidR="004C2A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547B">
        <w:rPr>
          <w:rFonts w:ascii="Times New Roman" w:hAnsi="Times New Roman" w:cs="Times New Roman"/>
          <w:sz w:val="24"/>
          <w:szCs w:val="24"/>
        </w:rPr>
        <w:t xml:space="preserve">w zakresie organizacji przyjmowania wniosków i  nadawania numeru PESEL, nadawania profilu zaufanego, dla obywateli Ukrainy przebywających legalnie w Polsce od 24 lutego 2022 r.”. </w:t>
      </w:r>
    </w:p>
    <w:p w:rsidR="003C6E38" w:rsidRPr="009A230F" w:rsidRDefault="003C6E38" w:rsidP="00B97E96">
      <w:pPr>
        <w:pStyle w:val="Akapitzlist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</w:t>
      </w:r>
      <w:r w:rsidR="006B4D68">
        <w:t xml:space="preserve"> Kierownikowi Urzędu Stanu Cywilnego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4B022B">
        <w:t>21.03</w:t>
      </w:r>
      <w:bookmarkStart w:id="0" w:name="_GoBack"/>
      <w:bookmarkEnd w:id="0"/>
      <w:r w:rsidR="002B1416">
        <w:t>.</w:t>
      </w:r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05" w:rsidRDefault="00736205" w:rsidP="003C6E38">
      <w:pPr>
        <w:spacing w:after="0" w:line="240" w:lineRule="auto"/>
      </w:pPr>
      <w:r>
        <w:separator/>
      </w:r>
    </w:p>
  </w:endnote>
  <w:endnote w:type="continuationSeparator" w:id="0">
    <w:p w:rsidR="00736205" w:rsidRDefault="00736205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05" w:rsidRDefault="00736205" w:rsidP="003C6E38">
      <w:pPr>
        <w:spacing w:after="0" w:line="240" w:lineRule="auto"/>
      </w:pPr>
      <w:r>
        <w:separator/>
      </w:r>
    </w:p>
  </w:footnote>
  <w:footnote w:type="continuationSeparator" w:id="0">
    <w:p w:rsidR="00736205" w:rsidRDefault="00736205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553BE7">
        <w:rPr>
          <w:sz w:val="18"/>
          <w:szCs w:val="18"/>
        </w:rPr>
        <w:t xml:space="preserve">, oraz nr </w:t>
      </w:r>
      <w:r w:rsidR="005E1B3E">
        <w:rPr>
          <w:sz w:val="18"/>
          <w:szCs w:val="18"/>
        </w:rPr>
        <w:t>62 z dnia 10 marca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047D26"/>
    <w:rsid w:val="000500F7"/>
    <w:rsid w:val="001669DE"/>
    <w:rsid w:val="00212B36"/>
    <w:rsid w:val="002B1416"/>
    <w:rsid w:val="002D1714"/>
    <w:rsid w:val="002E5D68"/>
    <w:rsid w:val="0036741F"/>
    <w:rsid w:val="00385BC8"/>
    <w:rsid w:val="003C6E38"/>
    <w:rsid w:val="004131B4"/>
    <w:rsid w:val="00492AD0"/>
    <w:rsid w:val="004B022B"/>
    <w:rsid w:val="004C2A25"/>
    <w:rsid w:val="004F53C3"/>
    <w:rsid w:val="00523D57"/>
    <w:rsid w:val="00553BE7"/>
    <w:rsid w:val="005656BC"/>
    <w:rsid w:val="005715EC"/>
    <w:rsid w:val="005938DF"/>
    <w:rsid w:val="005961FF"/>
    <w:rsid w:val="005C433C"/>
    <w:rsid w:val="005E1B3E"/>
    <w:rsid w:val="006B4D68"/>
    <w:rsid w:val="00705144"/>
    <w:rsid w:val="00736205"/>
    <w:rsid w:val="00742E74"/>
    <w:rsid w:val="007C677F"/>
    <w:rsid w:val="00881D0D"/>
    <w:rsid w:val="008E2537"/>
    <w:rsid w:val="00926A3F"/>
    <w:rsid w:val="009410BB"/>
    <w:rsid w:val="00A00D99"/>
    <w:rsid w:val="00A822E3"/>
    <w:rsid w:val="00AD5594"/>
    <w:rsid w:val="00AD7941"/>
    <w:rsid w:val="00AF50C2"/>
    <w:rsid w:val="00B97E96"/>
    <w:rsid w:val="00C33F15"/>
    <w:rsid w:val="00CB1EE9"/>
    <w:rsid w:val="00CB547B"/>
    <w:rsid w:val="00CC002A"/>
    <w:rsid w:val="00CC4BFE"/>
    <w:rsid w:val="00D921BD"/>
    <w:rsid w:val="00EA2572"/>
    <w:rsid w:val="00F14142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EE1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D749-1519-41B8-9121-3A2EE81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2022-03-08T10:15:00Z</cp:lastPrinted>
  <dcterms:created xsi:type="dcterms:W3CDTF">2022-03-21T12:54:00Z</dcterms:created>
  <dcterms:modified xsi:type="dcterms:W3CDTF">2022-03-21T12:54:00Z</dcterms:modified>
</cp:coreProperties>
</file>