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30" w:rsidRPr="006C7094" w:rsidRDefault="006C7094" w:rsidP="006C7094">
      <w:pPr>
        <w:jc w:val="center"/>
        <w:rPr>
          <w:b/>
          <w:bCs/>
          <w:sz w:val="22"/>
          <w:szCs w:val="22"/>
          <w:u w:val="single"/>
        </w:rPr>
      </w:pPr>
      <w:r w:rsidRPr="006C7094">
        <w:rPr>
          <w:b/>
          <w:bCs/>
          <w:sz w:val="22"/>
          <w:szCs w:val="22"/>
          <w:u w:val="single"/>
        </w:rPr>
        <w:t>ZAŁĄCZNIK DO WNIOSKU O WYDANIE KARTY PARKINGOWEJ</w:t>
      </w:r>
    </w:p>
    <w:tbl>
      <w:tblPr>
        <w:tblW w:w="111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7868"/>
        <w:gridCol w:w="810"/>
        <w:gridCol w:w="481"/>
        <w:gridCol w:w="372"/>
        <w:gridCol w:w="722"/>
        <w:gridCol w:w="503"/>
      </w:tblGrid>
      <w:tr w:rsidR="002E1C30" w:rsidTr="002E1C30">
        <w:trPr>
          <w:trHeight w:val="315"/>
        </w:trPr>
        <w:tc>
          <w:tcPr>
            <w:tcW w:w="365" w:type="dxa"/>
            <w:noWrap/>
            <w:vAlign w:val="bottom"/>
          </w:tcPr>
          <w:p w:rsidR="002E1C30" w:rsidRDefault="002E1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1" w:type="dxa"/>
            <w:gridSpan w:val="3"/>
            <w:noWrap/>
            <w:vAlign w:val="bottom"/>
            <w:hideMark/>
          </w:tcPr>
          <w:p w:rsidR="002E1C30" w:rsidRDefault="002E1C3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E1C30" w:rsidRPr="00FC01A1" w:rsidRDefault="002E1C3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C01A1" w:rsidRPr="00FC01A1" w:rsidRDefault="00FC01A1" w:rsidP="00FC01A1">
            <w:pPr>
              <w:jc w:val="both"/>
              <w:rPr>
                <w:bCs/>
                <w:sz w:val="22"/>
                <w:szCs w:val="22"/>
                <w:u w:val="single"/>
              </w:rPr>
            </w:pPr>
            <w:r w:rsidRPr="00FC01A1">
              <w:rPr>
                <w:bCs/>
                <w:sz w:val="22"/>
                <w:szCs w:val="22"/>
                <w:u w:val="single"/>
              </w:rPr>
              <w:t>Do wniosku należy dołączyć:</w:t>
            </w:r>
          </w:p>
          <w:p w:rsidR="00FC01A1" w:rsidRPr="00FC01A1" w:rsidRDefault="00FC01A1" w:rsidP="00FC01A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</w:rPr>
            </w:pPr>
            <w:r w:rsidRPr="00FC01A1">
              <w:rPr>
                <w:rFonts w:ascii="Times New Roman" w:hAnsi="Times New Roman"/>
                <w:bCs/>
              </w:rPr>
              <w:t>jedną fotografię o wymiarach 35 mm x 45 mm, odzwierciedlającą aktualny wizerunek wnioskodawcy i przedstawiającą osobę bez nakrycia głowy i okularów z ciemnymi szkłami – nie starsze niż w dowodzie osobistym,</w:t>
            </w:r>
          </w:p>
          <w:p w:rsidR="00FC01A1" w:rsidRPr="00FC01A1" w:rsidRDefault="00FC01A1" w:rsidP="00FC01A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</w:rPr>
            </w:pPr>
            <w:r w:rsidRPr="00FC01A1">
              <w:rPr>
                <w:rFonts w:ascii="Times New Roman" w:hAnsi="Times New Roman"/>
                <w:bCs/>
              </w:rPr>
              <w:t>dowód uiszczenia opłaty za wydanie karty parkingowej w wysokości 21 zł (oryginał),</w:t>
            </w:r>
          </w:p>
          <w:p w:rsidR="00FC01A1" w:rsidRPr="00FC01A1" w:rsidRDefault="00FC01A1" w:rsidP="00FC01A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</w:rPr>
            </w:pPr>
            <w:r w:rsidRPr="00FC01A1">
              <w:rPr>
                <w:rFonts w:ascii="Times New Roman" w:hAnsi="Times New Roman"/>
                <w:bCs/>
              </w:rPr>
              <w:t>oryginał prawomocnego przeczenia o niepełnosprawności, o stopniu niepełnosprawności lub o wskazaniach do ulg i uprawnień wraz ze wskazaniem – pkt.9 orzeczenia – do wglądu bądź kserokopię,</w:t>
            </w:r>
          </w:p>
          <w:p w:rsidR="00FC01A1" w:rsidRPr="00FC01A1" w:rsidRDefault="00FC01A1" w:rsidP="00FC01A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</w:rPr>
            </w:pPr>
            <w:r w:rsidRPr="00FC01A1">
              <w:rPr>
                <w:rFonts w:ascii="Times New Roman" w:hAnsi="Times New Roman"/>
                <w:bCs/>
              </w:rPr>
              <w:t>kserokopię dowodu osobistego, celem potwierdzenia tożsamości ( ew. do wglądu w przypadku składnia wniosku osobiście).</w:t>
            </w:r>
          </w:p>
          <w:p w:rsidR="00FC01A1" w:rsidRPr="00FC01A1" w:rsidRDefault="00FC01A1" w:rsidP="00FC01A1">
            <w:pPr>
              <w:pStyle w:val="Akapitzlist"/>
              <w:jc w:val="both"/>
              <w:rPr>
                <w:bCs/>
              </w:rPr>
            </w:pPr>
          </w:p>
          <w:p w:rsidR="002E1C30" w:rsidRDefault="002E1C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Wpłaty w wysokości  21,oo zł  należy dokonywać na rachunek Urzędu Miasta</w:t>
            </w:r>
          </w:p>
        </w:tc>
        <w:tc>
          <w:tcPr>
            <w:tcW w:w="340" w:type="dxa"/>
            <w:noWrap/>
            <w:vAlign w:val="bottom"/>
          </w:tcPr>
          <w:p w:rsidR="002E1C30" w:rsidRDefault="002E1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noWrap/>
            <w:vAlign w:val="bottom"/>
          </w:tcPr>
          <w:p w:rsidR="002E1C30" w:rsidRDefault="002E1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vAlign w:val="bottom"/>
          </w:tcPr>
          <w:p w:rsidR="002E1C30" w:rsidRDefault="002E1C30">
            <w:pPr>
              <w:jc w:val="center"/>
              <w:rPr>
                <w:sz w:val="22"/>
                <w:szCs w:val="22"/>
              </w:rPr>
            </w:pPr>
          </w:p>
        </w:tc>
      </w:tr>
      <w:tr w:rsidR="002E1C30" w:rsidTr="002E1C30">
        <w:trPr>
          <w:trHeight w:val="315"/>
        </w:trPr>
        <w:tc>
          <w:tcPr>
            <w:tcW w:w="365" w:type="dxa"/>
            <w:noWrap/>
            <w:vAlign w:val="bottom"/>
          </w:tcPr>
          <w:p w:rsidR="002E1C30" w:rsidRDefault="002E1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1" w:type="dxa"/>
            <w:noWrap/>
            <w:vAlign w:val="bottom"/>
            <w:hideMark/>
          </w:tcPr>
          <w:p w:rsidR="002E1C30" w:rsidRDefault="002E1C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Banku Millennium o numerze:</w:t>
            </w:r>
          </w:p>
          <w:p w:rsidR="002E1C30" w:rsidRDefault="002E1C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63 1160 2202 0000 0001 6368 9401</w:t>
            </w:r>
          </w:p>
          <w:p w:rsidR="002E1C30" w:rsidRDefault="002E1C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lub w kasie Urzędu Miasta Torunia, ul. Grudziądzka 126b </w:t>
            </w:r>
          </w:p>
        </w:tc>
        <w:tc>
          <w:tcPr>
            <w:tcW w:w="740" w:type="dxa"/>
            <w:noWrap/>
            <w:vAlign w:val="bottom"/>
          </w:tcPr>
          <w:p w:rsidR="002E1C30" w:rsidRDefault="002E1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</w:tcPr>
          <w:p w:rsidR="002E1C30" w:rsidRDefault="002E1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noWrap/>
            <w:vAlign w:val="bottom"/>
          </w:tcPr>
          <w:p w:rsidR="002E1C30" w:rsidRDefault="002E1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noWrap/>
            <w:vAlign w:val="bottom"/>
          </w:tcPr>
          <w:p w:rsidR="002E1C30" w:rsidRDefault="002E1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vAlign w:val="bottom"/>
          </w:tcPr>
          <w:p w:rsidR="002E1C30" w:rsidRDefault="002E1C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2E1C30" w:rsidRDefault="002E1C30" w:rsidP="002E1C30">
      <w:pPr>
        <w:jc w:val="center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Na wpłacie dopisek</w:t>
      </w:r>
      <w:r>
        <w:rPr>
          <w:b/>
          <w:bCs/>
          <w:i/>
          <w:sz w:val="22"/>
          <w:szCs w:val="22"/>
        </w:rPr>
        <w:t xml:space="preserve"> – opłata za kartę parkingową dla  </w:t>
      </w:r>
      <w:r>
        <w:rPr>
          <w:bCs/>
          <w:i/>
          <w:sz w:val="22"/>
          <w:szCs w:val="22"/>
        </w:rPr>
        <w:t>(Imię i nazwisko osoby  ubiegającej się</w:t>
      </w:r>
    </w:p>
    <w:p w:rsidR="002E1C30" w:rsidRDefault="002E1C30" w:rsidP="002E1C30">
      <w:pPr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                                                                                                                o kartę parkingową)</w:t>
      </w:r>
    </w:p>
    <w:p w:rsidR="002E1C30" w:rsidRDefault="002E1C30" w:rsidP="002E1C30">
      <w:pPr>
        <w:rPr>
          <w:bCs/>
          <w:sz w:val="10"/>
          <w:szCs w:val="10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:rsidR="002E1C30" w:rsidRDefault="002E1C30" w:rsidP="002E1C30">
      <w:pPr>
        <w:rPr>
          <w:bCs/>
          <w:sz w:val="20"/>
          <w:szCs w:val="20"/>
        </w:rPr>
      </w:pPr>
    </w:p>
    <w:p w:rsidR="002E1C30" w:rsidRPr="002E1C30" w:rsidRDefault="002E1C30" w:rsidP="002E1C30">
      <w:pPr>
        <w:rPr>
          <w:sz w:val="22"/>
          <w:szCs w:val="22"/>
        </w:rPr>
      </w:pPr>
      <w:r w:rsidRPr="002E1C30">
        <w:rPr>
          <w:b/>
          <w:sz w:val="22"/>
          <w:szCs w:val="22"/>
        </w:rPr>
        <w:t>UWAGA!</w:t>
      </w:r>
      <w:r w:rsidRPr="002E1C30">
        <w:rPr>
          <w:sz w:val="22"/>
          <w:szCs w:val="22"/>
        </w:rPr>
        <w:t xml:space="preserve"> Wniosek o wydanie karty parkingowej można złożyć po uprawomocnieniu się orzeczenia </w:t>
      </w:r>
    </w:p>
    <w:p w:rsidR="002E1C30" w:rsidRDefault="002E1C30" w:rsidP="002E1C30">
      <w:pPr>
        <w:rPr>
          <w:sz w:val="22"/>
          <w:szCs w:val="22"/>
        </w:rPr>
      </w:pPr>
      <w:r w:rsidRPr="002E1C30">
        <w:rPr>
          <w:sz w:val="22"/>
          <w:szCs w:val="22"/>
        </w:rPr>
        <w:t xml:space="preserve">                  (tj. po upływie pełnych 14 dni od daty odbioru orzeczenia Miejskiego Zespołu lub 30 dni </w:t>
      </w:r>
      <w:r>
        <w:rPr>
          <w:sz w:val="22"/>
          <w:szCs w:val="22"/>
        </w:rPr>
        <w:t xml:space="preserve"> </w:t>
      </w:r>
    </w:p>
    <w:p w:rsidR="002E1C30" w:rsidRDefault="002E1C30" w:rsidP="002E1C3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od daty </w:t>
      </w:r>
      <w:r w:rsidRPr="002E1C30">
        <w:rPr>
          <w:sz w:val="22"/>
          <w:szCs w:val="22"/>
        </w:rPr>
        <w:t>odbioru orzeczenia Wojewódzkiego Zespołu) bądź po zrze</w:t>
      </w:r>
      <w:r>
        <w:rPr>
          <w:sz w:val="22"/>
          <w:szCs w:val="22"/>
        </w:rPr>
        <w:t xml:space="preserve">czeniu się prawa do   </w:t>
      </w:r>
    </w:p>
    <w:p w:rsidR="002E1C30" w:rsidRDefault="002E1C30" w:rsidP="002E1C3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wniesienia</w:t>
      </w:r>
      <w:r w:rsidRPr="002E1C30">
        <w:rPr>
          <w:sz w:val="22"/>
          <w:szCs w:val="22"/>
        </w:rPr>
        <w:t xml:space="preserve"> odwołania. Z dniem doręczenia organowi administracji publicznej </w:t>
      </w:r>
    </w:p>
    <w:p w:rsidR="002E1C30" w:rsidRDefault="002E1C30" w:rsidP="002E1C3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oświadczenia o zrzeczeniu się  </w:t>
      </w:r>
      <w:r w:rsidRPr="002E1C30">
        <w:rPr>
          <w:sz w:val="22"/>
          <w:szCs w:val="22"/>
        </w:rPr>
        <w:t xml:space="preserve">prawa do wniesienia odwołania, orzeczenie staje się </w:t>
      </w:r>
    </w:p>
    <w:p w:rsidR="002E1C30" w:rsidRPr="002E1C30" w:rsidRDefault="002E1C30" w:rsidP="002E1C3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2E1C30">
        <w:rPr>
          <w:sz w:val="22"/>
          <w:szCs w:val="22"/>
        </w:rPr>
        <w:t>ostateczne i prawomocne.</w:t>
      </w:r>
    </w:p>
    <w:p w:rsidR="002E1C30" w:rsidRDefault="002E1C30" w:rsidP="002E1C3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E1C30" w:rsidRDefault="002E1C30" w:rsidP="002E1C3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w w:val="90"/>
          <w:sz w:val="24"/>
          <w:szCs w:val="24"/>
        </w:rPr>
      </w:pPr>
      <w:r>
        <w:rPr>
          <w:rFonts w:ascii="Times New Roman" w:hAnsi="Times New Roman"/>
          <w:b/>
          <w:i/>
          <w:w w:val="90"/>
          <w:sz w:val="24"/>
          <w:szCs w:val="24"/>
        </w:rPr>
        <w:t>*) Wyrażam zgodę/ nie wyrażam zgody</w:t>
      </w:r>
      <w:r>
        <w:rPr>
          <w:rFonts w:ascii="Times New Roman" w:hAnsi="Times New Roman"/>
          <w:i/>
          <w:w w:val="90"/>
          <w:sz w:val="24"/>
          <w:szCs w:val="24"/>
        </w:rPr>
        <w:t xml:space="preserve"> na przetwarzanie udostępnionych danych dotyczących numeru telefonu podanego w niniejszym wniosku w celu otrzymywania w ten sposób informacji dotyczących wydania karty parkingowej.</w:t>
      </w:r>
    </w:p>
    <w:p w:rsidR="002E1C30" w:rsidRDefault="002E1C30" w:rsidP="002E1C3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w w:val="90"/>
          <w:sz w:val="24"/>
          <w:szCs w:val="24"/>
        </w:rPr>
      </w:pPr>
    </w:p>
    <w:p w:rsidR="002E1C30" w:rsidRDefault="002E1C30" w:rsidP="002E1C3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i/>
          <w:w w:val="90"/>
          <w:sz w:val="24"/>
          <w:szCs w:val="24"/>
        </w:rPr>
      </w:pPr>
      <w:r>
        <w:rPr>
          <w:rFonts w:ascii="Times New Roman" w:hAnsi="Times New Roman"/>
          <w:b/>
          <w:i/>
          <w:w w:val="90"/>
          <w:sz w:val="24"/>
          <w:szCs w:val="24"/>
        </w:rPr>
        <w:t>Zostałem poinformowany/a o prawie do co wycofania zgody na przetwarzanie danych dotyczących numeru telefonu w dowolnym momencie.</w:t>
      </w:r>
    </w:p>
    <w:p w:rsidR="002E1C30" w:rsidRDefault="002E1C30" w:rsidP="002E1C3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i/>
          <w:w w:val="90"/>
          <w:sz w:val="24"/>
          <w:szCs w:val="24"/>
        </w:rPr>
      </w:pPr>
      <w:r>
        <w:rPr>
          <w:rFonts w:ascii="Times New Roman" w:hAnsi="Times New Roman"/>
          <w:b/>
          <w:i/>
          <w:w w:val="90"/>
          <w:sz w:val="24"/>
          <w:szCs w:val="24"/>
        </w:rPr>
        <w:t>Wycofanie zgody nie będzie wpływać na zgodność z prawem przetwarzania, którego dokonano na podstawie Pana/i zgody przed jej wycofaniem.</w:t>
      </w:r>
    </w:p>
    <w:p w:rsidR="002E1C30" w:rsidRDefault="002E1C30" w:rsidP="002E1C30">
      <w:pPr>
        <w:spacing w:before="100" w:beforeAutospacing="1" w:line="25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Toruń, dn.......................</w:t>
      </w:r>
    </w:p>
    <w:p w:rsidR="002E1C30" w:rsidRDefault="002E1C30" w:rsidP="002E1C30">
      <w:pPr>
        <w:spacing w:line="25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……….……..……………………………………         </w:t>
      </w:r>
    </w:p>
    <w:p w:rsidR="002E1C30" w:rsidRDefault="002E1C30" w:rsidP="002E1C30">
      <w:pPr>
        <w:rPr>
          <w:sz w:val="18"/>
          <w:szCs w:val="1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podpis wnioskodawcy, </w:t>
      </w:r>
      <w:r>
        <w:rPr>
          <w:sz w:val="18"/>
          <w:szCs w:val="18"/>
        </w:rPr>
        <w:t xml:space="preserve">albo rodzica, opiekuna lub kuratora </w:t>
      </w:r>
    </w:p>
    <w:p w:rsidR="002E1C30" w:rsidRDefault="002E1C30" w:rsidP="002E1C30">
      <w:pPr>
        <w:spacing w:before="100" w:beforeAutospacing="1" w:after="119"/>
        <w:rPr>
          <w:b/>
          <w:bCs/>
          <w:sz w:val="22"/>
          <w:szCs w:val="22"/>
        </w:rPr>
      </w:pPr>
    </w:p>
    <w:p w:rsidR="002E1C30" w:rsidRDefault="002E1C30" w:rsidP="002E1C30">
      <w:pPr>
        <w:pStyle w:val="NormalnyWeb"/>
        <w:spacing w:before="0" w:beforeAutospacing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KLAUZULA INFORMACYJNA O PRZETWARZANIU DANYCH</w:t>
      </w:r>
    </w:p>
    <w:p w:rsidR="002E1C30" w:rsidRDefault="002E1C30" w:rsidP="002E1C3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Pana/i danych osobowych jest Miejski Zespół do Spraw Orzekania o Niepełnosprawności przy Wydziale Zdrowia i Polityki Społecznej Urzędu Miasta Torunia z siedzibą w Toruniu przy ul. Fałata 39, tel:56/611-88-92/91. </w:t>
      </w:r>
    </w:p>
    <w:p w:rsidR="002E1C30" w:rsidRDefault="002E1C30" w:rsidP="002E1C30">
      <w:pPr>
        <w:pStyle w:val="NormalnyWeb"/>
        <w:numPr>
          <w:ilvl w:val="0"/>
          <w:numId w:val="1"/>
        </w:numPr>
        <w:spacing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sprawach związanych z ochroną danych osobowych i realizacją Pana/i praw może się Pan/i kontaktować z Inspektorem Ochrony Danych Osobowych e-mailowo: iod@um.torun.pl, telefonicznie: 56/611 88 02 lub pisemnie na adres: ul. Wały Generała Sikorskiego 8, 87-100 Toruń. </w:t>
      </w:r>
    </w:p>
    <w:p w:rsidR="002E1C30" w:rsidRDefault="002E1C30" w:rsidP="002E1C30">
      <w:pPr>
        <w:pStyle w:val="NormalnyWeb"/>
        <w:numPr>
          <w:ilvl w:val="0"/>
          <w:numId w:val="1"/>
        </w:numPr>
        <w:spacing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Pana/i dane osobowe będą przetwarzane na podstawie </w:t>
      </w:r>
      <w:r>
        <w:rPr>
          <w:color w:val="000000"/>
          <w:sz w:val="20"/>
          <w:szCs w:val="20"/>
        </w:rPr>
        <w:t xml:space="preserve">art. 6 ust 1 lit c; art. 7 oraz art. 9 ust 2 lit b RODO </w:t>
      </w:r>
      <w:r>
        <w:rPr>
          <w:sz w:val="20"/>
          <w:szCs w:val="20"/>
        </w:rPr>
        <w:t>w następujących celach:</w:t>
      </w:r>
    </w:p>
    <w:p w:rsidR="002E1C30" w:rsidRDefault="002E1C30" w:rsidP="002E1C30">
      <w:pPr>
        <w:pStyle w:val="NormalnyWeb"/>
        <w:numPr>
          <w:ilvl w:val="1"/>
          <w:numId w:val="1"/>
        </w:numPr>
        <w:spacing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wydania orzeczenia o niepełnosprawności, stopniu niepełnosprawności, uzyskania ulg </w:t>
      </w:r>
      <w:r w:rsidR="00265C1E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i uprawnień na podstawie obowiązku wynikającego z art.5a, art. 6 i 6b ust.1 oraz art. 6d ust. 3 </w:t>
      </w:r>
      <w:r>
        <w:rPr>
          <w:sz w:val="20"/>
          <w:szCs w:val="20"/>
        </w:rPr>
        <w:lastRenderedPageBreak/>
        <w:t xml:space="preserve">ustawy </w:t>
      </w:r>
      <w:r>
        <w:rPr>
          <w:color w:val="000000"/>
          <w:sz w:val="20"/>
          <w:szCs w:val="20"/>
        </w:rPr>
        <w:t xml:space="preserve">z dnia 27 sierpnia 1997 r. </w:t>
      </w:r>
      <w:r>
        <w:rPr>
          <w:i/>
          <w:iCs/>
          <w:color w:val="000000"/>
          <w:sz w:val="20"/>
          <w:szCs w:val="20"/>
        </w:rPr>
        <w:t>o rehabilitacji zawodowej i społecznej oraz zatrudnieniu osób niepełnosprawnych</w:t>
      </w:r>
      <w:r w:rsidR="00265C1E">
        <w:rPr>
          <w:color w:val="000000"/>
          <w:sz w:val="20"/>
          <w:szCs w:val="20"/>
        </w:rPr>
        <w:t xml:space="preserve"> (tj. Dz.U. z 2021 r., poz. 573</w:t>
      </w:r>
      <w:r>
        <w:rPr>
          <w:color w:val="000000"/>
          <w:sz w:val="20"/>
          <w:szCs w:val="20"/>
        </w:rPr>
        <w:t>),</w:t>
      </w:r>
      <w:r>
        <w:rPr>
          <w:sz w:val="20"/>
          <w:szCs w:val="20"/>
        </w:rPr>
        <w:t xml:space="preserve"> § 2 rozporządzenia Ministra Gospodarki, Pracy i Polityki Społecznej z dnia 15 lipca 2003 r. </w:t>
      </w:r>
      <w:r>
        <w:rPr>
          <w:i/>
          <w:iCs/>
          <w:sz w:val="20"/>
          <w:szCs w:val="20"/>
        </w:rPr>
        <w:t>w sprawie orzekania o niepełnosprawności</w:t>
      </w:r>
      <w:r w:rsidR="00265C1E">
        <w:rPr>
          <w:i/>
          <w:iCs/>
          <w:sz w:val="20"/>
          <w:szCs w:val="20"/>
        </w:rPr>
        <w:t xml:space="preserve">   </w:t>
      </w:r>
      <w:r>
        <w:rPr>
          <w:i/>
          <w:iCs/>
          <w:sz w:val="20"/>
          <w:szCs w:val="20"/>
        </w:rPr>
        <w:t xml:space="preserve"> i stopniu niepełnosprawności </w:t>
      </w:r>
      <w:r w:rsidR="00265C1E">
        <w:rPr>
          <w:sz w:val="20"/>
          <w:szCs w:val="20"/>
        </w:rPr>
        <w:t>(Dz.U. z 2021 r., poz. 857</w:t>
      </w:r>
      <w:r>
        <w:rPr>
          <w:sz w:val="20"/>
          <w:szCs w:val="20"/>
        </w:rPr>
        <w:t xml:space="preserve">), rozporządzenia Ministra Pracy </w:t>
      </w:r>
      <w:r w:rsidR="00265C1E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i Polityki Społecznej z dnia 1 lutego 2002 r. w </w:t>
      </w:r>
      <w:r>
        <w:rPr>
          <w:i/>
          <w:iCs/>
          <w:sz w:val="20"/>
          <w:szCs w:val="20"/>
        </w:rPr>
        <w:t>sprawie kryteriów oceny niepełnosprawności</w:t>
      </w:r>
      <w:r w:rsidR="00265C1E">
        <w:rPr>
          <w:i/>
          <w:iCs/>
          <w:sz w:val="20"/>
          <w:szCs w:val="20"/>
        </w:rPr>
        <w:t xml:space="preserve">        </w:t>
      </w:r>
      <w:r>
        <w:rPr>
          <w:i/>
          <w:iCs/>
          <w:sz w:val="20"/>
          <w:szCs w:val="20"/>
        </w:rPr>
        <w:t xml:space="preserve"> u osób w wieku do 16 roku życia </w:t>
      </w:r>
      <w:r>
        <w:rPr>
          <w:sz w:val="20"/>
          <w:szCs w:val="20"/>
        </w:rPr>
        <w:t xml:space="preserve">(Dz.U. z 2002 r. Nr 17, poz. 162 ze zm.), rozporządzenia Ministra Pracy i Polityki Społecznej z dnia 18 grudnia 2007 r. </w:t>
      </w:r>
      <w:r>
        <w:rPr>
          <w:i/>
          <w:iCs/>
          <w:sz w:val="20"/>
          <w:szCs w:val="20"/>
        </w:rPr>
        <w:t xml:space="preserve">w sprawie wykonywania badań specjalistycznych na potrzeby orzekania o niepełnosprawności i stopniu niepełnosprawności </w:t>
      </w:r>
      <w:r>
        <w:rPr>
          <w:sz w:val="20"/>
          <w:szCs w:val="20"/>
        </w:rPr>
        <w:t>(Dz.U. z 2007 r. nr 250, poz. 1875);</w:t>
      </w:r>
    </w:p>
    <w:p w:rsidR="002E1C30" w:rsidRDefault="002E1C30" w:rsidP="002E1C30">
      <w:pPr>
        <w:pStyle w:val="NormalnyWeb"/>
        <w:numPr>
          <w:ilvl w:val="1"/>
          <w:numId w:val="1"/>
        </w:numPr>
        <w:spacing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wydania legitymacji dokumentującej niepełnosprawność lub stopień niepełnosprawności (LON) na podstawie obowiązku wynikającego z art.6 ca ustawy </w:t>
      </w:r>
      <w:r>
        <w:rPr>
          <w:color w:val="000000"/>
          <w:sz w:val="20"/>
          <w:szCs w:val="20"/>
        </w:rPr>
        <w:t xml:space="preserve">z dnia 27 sierpnia 1997 r. </w:t>
      </w:r>
      <w:r>
        <w:rPr>
          <w:i/>
          <w:iCs/>
          <w:color w:val="000000"/>
          <w:sz w:val="20"/>
          <w:szCs w:val="20"/>
        </w:rPr>
        <w:t>o rehabilitacji zawodowej i społecznej oraz zatrudnieniu osób niepełnosprawnych</w:t>
      </w:r>
      <w:r w:rsidR="00265C1E">
        <w:rPr>
          <w:color w:val="000000"/>
          <w:sz w:val="20"/>
          <w:szCs w:val="20"/>
        </w:rPr>
        <w:t xml:space="preserve"> (</w:t>
      </w:r>
      <w:proofErr w:type="spellStart"/>
      <w:r w:rsidR="00265C1E">
        <w:rPr>
          <w:color w:val="000000"/>
          <w:sz w:val="20"/>
          <w:szCs w:val="20"/>
        </w:rPr>
        <w:t>t.j</w:t>
      </w:r>
      <w:proofErr w:type="spellEnd"/>
      <w:r w:rsidR="00265C1E">
        <w:rPr>
          <w:color w:val="000000"/>
          <w:sz w:val="20"/>
          <w:szCs w:val="20"/>
        </w:rPr>
        <w:t>. Dz.U. z 2021 r., poz. 573</w:t>
      </w:r>
      <w:r>
        <w:rPr>
          <w:color w:val="000000"/>
          <w:sz w:val="20"/>
          <w:szCs w:val="20"/>
        </w:rPr>
        <w:t>.),</w:t>
      </w:r>
      <w:r>
        <w:rPr>
          <w:sz w:val="20"/>
          <w:szCs w:val="20"/>
        </w:rPr>
        <w:t xml:space="preserve"> § 35 rozporządzenia Ministra Gospodarki, Pracy i Polityki Społecznej z dnia 15 lipca 2003 r. </w:t>
      </w:r>
      <w:r>
        <w:rPr>
          <w:i/>
          <w:iCs/>
          <w:sz w:val="20"/>
          <w:szCs w:val="20"/>
        </w:rPr>
        <w:t xml:space="preserve">w sprawie orzekania o niepełnosprawności i stopniu niepełnosprawności </w:t>
      </w:r>
      <w:r w:rsidR="00265C1E">
        <w:rPr>
          <w:sz w:val="20"/>
          <w:szCs w:val="20"/>
        </w:rPr>
        <w:t>(Dz.U. z 2021 r., poz. 857</w:t>
      </w:r>
      <w:r>
        <w:rPr>
          <w:sz w:val="20"/>
          <w:szCs w:val="20"/>
        </w:rPr>
        <w:t>);</w:t>
      </w:r>
    </w:p>
    <w:p w:rsidR="002E1C30" w:rsidRDefault="002E1C30" w:rsidP="002E1C30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wydania karty parkingowej dla osoby niepełnosprawnej lub placówki na podstawie obowiązku wynikającego z art. 8 ustawy </w:t>
      </w:r>
      <w:r>
        <w:rPr>
          <w:i/>
          <w:iCs/>
          <w:sz w:val="20"/>
          <w:szCs w:val="20"/>
        </w:rPr>
        <w:t xml:space="preserve">Prawo o ruchu drogowym </w:t>
      </w:r>
      <w:r w:rsidR="00265C1E">
        <w:rPr>
          <w:sz w:val="20"/>
          <w:szCs w:val="20"/>
        </w:rPr>
        <w:t>(tj. Dz.U. z 2021 r., poz.450</w:t>
      </w:r>
      <w:r>
        <w:rPr>
          <w:sz w:val="20"/>
          <w:szCs w:val="20"/>
        </w:rPr>
        <w:t>), rozporządzenia Ministra Pracy i Polityki Społecznej z dnia 25 c</w:t>
      </w:r>
      <w:r w:rsidR="002E26D1">
        <w:rPr>
          <w:sz w:val="20"/>
          <w:szCs w:val="20"/>
        </w:rPr>
        <w:t>zerwca 2014 r. (tj. Dz.U. z 2021 r., poz. 1123</w:t>
      </w:r>
      <w:r>
        <w:rPr>
          <w:sz w:val="20"/>
          <w:szCs w:val="20"/>
        </w:rPr>
        <w:t xml:space="preserve">) </w:t>
      </w:r>
      <w:r>
        <w:rPr>
          <w:i/>
          <w:iCs/>
          <w:sz w:val="20"/>
          <w:szCs w:val="20"/>
        </w:rPr>
        <w:t>w sprawie wzoru oraz trybu wydawania i zwrotu kart parkingowych</w:t>
      </w:r>
      <w:r>
        <w:rPr>
          <w:sz w:val="20"/>
          <w:szCs w:val="20"/>
        </w:rPr>
        <w:t xml:space="preserve">, rozporządzenia Ministra Pracy i Polityki Społecznej z dnia 18 czerwca 2014 r. w </w:t>
      </w:r>
      <w:r>
        <w:rPr>
          <w:i/>
          <w:iCs/>
          <w:sz w:val="20"/>
          <w:szCs w:val="20"/>
        </w:rPr>
        <w:t xml:space="preserve">sprawie rodzaju placówek uprawnionych do uzyskania karty parkingowej </w:t>
      </w:r>
      <w:r w:rsidR="002E26D1">
        <w:rPr>
          <w:sz w:val="20"/>
          <w:szCs w:val="20"/>
        </w:rPr>
        <w:t>(Dz.U. z 2014 r., poz. 818</w:t>
      </w:r>
      <w:r>
        <w:rPr>
          <w:sz w:val="20"/>
          <w:szCs w:val="20"/>
        </w:rPr>
        <w:t xml:space="preserve">), rozporządzenia Ministra Pracy i Polityki Społecznej z dnia 24 czerwca 2014 r. </w:t>
      </w:r>
      <w:r>
        <w:rPr>
          <w:i/>
          <w:iCs/>
          <w:sz w:val="20"/>
          <w:szCs w:val="20"/>
        </w:rPr>
        <w:t>w sprawie wysokości opłaty za wydanie karty parkingowej oraz warunków dystrybucji blankietów kart parkingowych</w:t>
      </w:r>
      <w:r>
        <w:rPr>
          <w:sz w:val="20"/>
          <w:szCs w:val="20"/>
        </w:rPr>
        <w:t xml:space="preserve"> (Dz.U. z 2014 r. poz. 843);</w:t>
      </w:r>
    </w:p>
    <w:p w:rsidR="002E1C30" w:rsidRDefault="002E1C30" w:rsidP="002E1C30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w zależności dla którego celu Pan/i składa wniosek.</w:t>
      </w:r>
    </w:p>
    <w:p w:rsidR="002E1C30" w:rsidRDefault="002E1C30" w:rsidP="002E1C3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Podane dane będą przetwarzane w wersji papierowej oraz w systemie informatycznym (EKSMON) tj. Elektronicznym Krajowym Systemie Monitoringu Orzekania o Niepełnosprawności, zgodnie z rozporządzeniem z dnia 28.11.2007 r. </w:t>
      </w:r>
      <w:r>
        <w:rPr>
          <w:i/>
          <w:iCs/>
          <w:color w:val="000000"/>
          <w:sz w:val="20"/>
          <w:szCs w:val="20"/>
        </w:rPr>
        <w:t>w sprawie warunków, sposobu oraz trybu gromadzenia i usuwania danych w ramach Elektronicznego Krajowego Systemu Monitoringu Orzekania o Niepełno</w:t>
      </w:r>
      <w:bookmarkStart w:id="0" w:name="_GoBack"/>
      <w:bookmarkEnd w:id="0"/>
      <w:r>
        <w:rPr>
          <w:i/>
          <w:iCs/>
          <w:color w:val="000000"/>
          <w:sz w:val="20"/>
          <w:szCs w:val="20"/>
        </w:rPr>
        <w:t xml:space="preserve">sprawności </w:t>
      </w:r>
      <w:r>
        <w:rPr>
          <w:color w:val="000000"/>
          <w:sz w:val="20"/>
          <w:szCs w:val="20"/>
        </w:rPr>
        <w:t>(Dz. U. Nr 228, poz. 1681).</w:t>
      </w:r>
      <w:r>
        <w:rPr>
          <w:color w:val="CE181E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Nadzór nad funkcjonowaniem systemu sprawuje Pełnomocnik Rządu ds. Osób Niepełnosprawnych.</w:t>
      </w:r>
    </w:p>
    <w:p w:rsidR="002E1C30" w:rsidRDefault="002E1C30" w:rsidP="002E1C3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Podanie przez Pana/</w:t>
      </w:r>
      <w:proofErr w:type="spellStart"/>
      <w:r>
        <w:rPr>
          <w:sz w:val="20"/>
          <w:szCs w:val="20"/>
        </w:rPr>
        <w:t>ią</w:t>
      </w:r>
      <w:proofErr w:type="spellEnd"/>
      <w:r>
        <w:rPr>
          <w:sz w:val="20"/>
          <w:szCs w:val="20"/>
        </w:rPr>
        <w:t xml:space="preserve"> danych jest wymagane przepisem prawa i jest Pan/i zobowiązany/a do ich podania. W przypadku niepodania danych zostanie wydane zawiadomienie o pozostawieniu sprawy bez rozpoznania, o którą Pan/i wnioskuje.</w:t>
      </w:r>
    </w:p>
    <w:p w:rsidR="002E1C30" w:rsidRDefault="002E1C30" w:rsidP="002E1C3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Podanie danych dotyczących numeru telefonu i adresu e-mailowego jest dobrowolne, i następuje za Pana/i zgodą w celu ułatwienia kontaktowania się w związku z prowadzonym przez Zespół postępowaniem.</w:t>
      </w:r>
    </w:p>
    <w:p w:rsidR="002E1C30" w:rsidRDefault="002E1C30" w:rsidP="002E1C3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Pana/i dane osobowe przechowywane będą przez 50 lat, a następnie podlegać będą ocenie archiwalnej co do zniszczenia lub dalszego okresu przechowywania.</w:t>
      </w:r>
    </w:p>
    <w:p w:rsidR="002E1C30" w:rsidRDefault="002E1C30" w:rsidP="002E1C3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Podane dane osobowe mogą być udostępnione wyłącznie podmiotom uprawnionym do ich otrzymania na podstawie przepisów prawa oraz </w:t>
      </w:r>
      <w:r>
        <w:rPr>
          <w:sz w:val="20"/>
          <w:szCs w:val="20"/>
        </w:rPr>
        <w:t>dostawcom usług zaopatrujących Zespół w rozwiązania techniczne oraz organizacyjne, umożliwiające realizację zadań oraz zarządzanie pracą Zespołu, a w szczególności dostawcom usług teleinformatycznych, wybranych przez Ministerstwo Rodziny, Pracy i Polityki Społecznej</w:t>
      </w:r>
      <w:r>
        <w:rPr>
          <w:color w:val="000000"/>
          <w:sz w:val="20"/>
          <w:szCs w:val="20"/>
        </w:rPr>
        <w:t>.</w:t>
      </w:r>
    </w:p>
    <w:p w:rsidR="002E1C30" w:rsidRDefault="002E1C30" w:rsidP="002E1C3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Administrator nie zamierza przekazywać Pana/i danych poza teren Polski/Unii Europejskiej.</w:t>
      </w:r>
    </w:p>
    <w:p w:rsidR="002E1C30" w:rsidRDefault="002E1C30" w:rsidP="002E1C3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Posiada Pan/i prawo:</w:t>
      </w:r>
    </w:p>
    <w:p w:rsidR="002E1C30" w:rsidRDefault="002E1C30" w:rsidP="002E1C30">
      <w:pPr>
        <w:pStyle w:val="NormalnyWeb"/>
        <w:numPr>
          <w:ilvl w:val="1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dostępu do swoich danych oraz otrzymania ich kopii,</w:t>
      </w:r>
    </w:p>
    <w:p w:rsidR="002E1C30" w:rsidRDefault="002E1C30" w:rsidP="002E1C30">
      <w:pPr>
        <w:pStyle w:val="NormalnyWeb"/>
        <w:numPr>
          <w:ilvl w:val="1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sprostowania (poprawiania) swoich danych,</w:t>
      </w:r>
    </w:p>
    <w:p w:rsidR="002E1C30" w:rsidRDefault="002E1C30" w:rsidP="002E1C30">
      <w:pPr>
        <w:pStyle w:val="NormalnyWeb"/>
        <w:numPr>
          <w:ilvl w:val="1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ograniczenia przetwarzania danych wyłącznie do przechowywania danych osobowych w przypadku przekonania, że posiadane przez nas dane są nieprawidłowe lub przetwarzane bezpodstawnie, lub przekonania, że posiadane dane przez Zespół nie są już potrzebne do celów przetwarzania, natomiast są potrzebne Panu/i do ustalenia, dochodzenia lub ochrony roszczeń,</w:t>
      </w:r>
    </w:p>
    <w:p w:rsidR="002E1C30" w:rsidRDefault="002E1C30" w:rsidP="002E1C30">
      <w:pPr>
        <w:pStyle w:val="NormalnyWeb"/>
        <w:numPr>
          <w:ilvl w:val="1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wniesienia skargi do organu nadzorczego, którym jest Prezes Urzędu do Spraw Ochrony Danych Osobowych,</w:t>
      </w:r>
    </w:p>
    <w:p w:rsidR="002E1C30" w:rsidRDefault="002E1C30" w:rsidP="002E1C30">
      <w:pPr>
        <w:pStyle w:val="NormalnyWeb"/>
        <w:numPr>
          <w:ilvl w:val="1"/>
          <w:numId w:val="2"/>
        </w:numPr>
        <w:spacing w:before="0" w:beforeAutospacing="0" w:after="0" w:afterAutospacing="0" w:line="252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wycofania zgody na przetwarzanie danych dotyczących w dowolnym momencie bez wpływu na zgodność z prawem przetwarzania, którego dokonano na podstawie zgody przed jej wycofaniem. Wycofanie jest możliwe tylko w odniesieniu do tych danych, na których przetwarzanie Pan/i wyraził(a) zgodę. Wycofanie zgody nie dotyczy danych przetwarzanych na podstawie przepisów prawa; </w:t>
      </w:r>
    </w:p>
    <w:p w:rsidR="002E1C30" w:rsidRDefault="002E1C30" w:rsidP="002E1C30">
      <w:pPr>
        <w:pStyle w:val="NormalnyWeb"/>
        <w:numPr>
          <w:ilvl w:val="0"/>
          <w:numId w:val="2"/>
        </w:numPr>
        <w:spacing w:before="0" w:beforeAutospacing="0" w:after="0" w:afterAutospacing="0" w:line="252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Pana/i dane nie będą przetwarzane w sposób zautomatyzowany, w tym również w formie profilowania.</w:t>
      </w:r>
    </w:p>
    <w:p w:rsidR="002E1C30" w:rsidRDefault="002E1C30" w:rsidP="002E1C30">
      <w:pPr>
        <w:pStyle w:val="NormalnyWeb"/>
        <w:spacing w:before="0" w:beforeAutospacing="0" w:after="0" w:afterAutospacing="0" w:line="252" w:lineRule="auto"/>
        <w:ind w:left="72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Przed realizacją Pana/i uprawnień Zespół zobowiązany jest potwierdzić Pana/i tożsamość. </w:t>
      </w:r>
    </w:p>
    <w:p w:rsidR="002E1C30" w:rsidRDefault="002E1C30" w:rsidP="002E1C3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w w:val="80"/>
        </w:rPr>
      </w:pPr>
    </w:p>
    <w:p w:rsidR="00126814" w:rsidRDefault="00126814"/>
    <w:sectPr w:rsidR="00126814" w:rsidSect="00FC01A1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B2129"/>
    <w:multiLevelType w:val="hybridMultilevel"/>
    <w:tmpl w:val="31166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55DED"/>
    <w:multiLevelType w:val="multilevel"/>
    <w:tmpl w:val="284C6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044A82"/>
    <w:multiLevelType w:val="multilevel"/>
    <w:tmpl w:val="4CF6EA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37"/>
    <w:rsid w:val="00126814"/>
    <w:rsid w:val="00265C1E"/>
    <w:rsid w:val="002E1C30"/>
    <w:rsid w:val="002E26D1"/>
    <w:rsid w:val="00665837"/>
    <w:rsid w:val="006C7094"/>
    <w:rsid w:val="00FC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FE3E"/>
  <w15:chartTrackingRefBased/>
  <w15:docId w15:val="{55D421F0-7EB3-445D-882B-551E833D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1C3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E1C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1174</Words>
  <Characters>7047</Characters>
  <Application>Microsoft Office Word</Application>
  <DocSecurity>0</DocSecurity>
  <Lines>58</Lines>
  <Paragraphs>16</Paragraphs>
  <ScaleCrop>false</ScaleCrop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r.opalinska@umt.local</dc:creator>
  <cp:keywords/>
  <dc:description/>
  <cp:lastModifiedBy>r.opalinska@umt.local</cp:lastModifiedBy>
  <cp:revision>6</cp:revision>
  <dcterms:created xsi:type="dcterms:W3CDTF">2021-06-30T06:52:00Z</dcterms:created>
  <dcterms:modified xsi:type="dcterms:W3CDTF">2021-06-30T09:48:00Z</dcterms:modified>
</cp:coreProperties>
</file>