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CC" w:rsidRDefault="004178CC" w:rsidP="004178CC">
      <w:pPr>
        <w:pStyle w:val="Standard"/>
      </w:pPr>
      <w:r>
        <w:rPr>
          <w:rFonts w:ascii="Comic Sans MS" w:hAnsi="Comic Sans MS"/>
          <w:b/>
          <w:bCs/>
          <w:sz w:val="32"/>
          <w:szCs w:val="32"/>
        </w:rPr>
        <w:t>WAiB.6220. Kolejny numer wpływu.</w:t>
      </w:r>
      <w:r>
        <w:rPr>
          <w:rFonts w:ascii="Comic Sans MS" w:hAnsi="Comic Sans MS"/>
          <w:b/>
          <w:bCs/>
          <w:sz w:val="40"/>
          <w:szCs w:val="40"/>
        </w:rPr>
        <w:t>11</w:t>
      </w:r>
      <w:r>
        <w:rPr>
          <w:rFonts w:ascii="Comic Sans MS" w:hAnsi="Comic Sans MS"/>
          <w:b/>
          <w:bCs/>
          <w:sz w:val="32"/>
          <w:szCs w:val="32"/>
        </w:rPr>
        <w:t xml:space="preserve"> numer kolejny  rejestru.</w:t>
      </w:r>
      <w:r>
        <w:rPr>
          <w:rFonts w:ascii="Comic Sans MS" w:hAnsi="Comic Sans MS"/>
          <w:sz w:val="32"/>
          <w:szCs w:val="32"/>
        </w:rPr>
        <w:t xml:space="preserve"> 2022</w:t>
      </w:r>
      <w:r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 pracownika</w:t>
      </w:r>
    </w:p>
    <w:p w:rsidR="004178CC" w:rsidRDefault="004178CC" w:rsidP="004178CC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 xml:space="preserve">Decyzje o środowiskowych uwarunkowaniach zgody na realizację przedsięwzięcia </w:t>
      </w:r>
      <w:r>
        <w:rPr>
          <w:b/>
          <w:bCs/>
          <w:sz w:val="32"/>
          <w:szCs w:val="32"/>
        </w:rPr>
        <w:t xml:space="preserve">ROK </w:t>
      </w:r>
      <w:r>
        <w:rPr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4178CC" w:rsidTr="003F40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 nieruchomości</w:t>
            </w:r>
          </w:p>
          <w:p w:rsidR="004178CC" w:rsidRDefault="004178CC" w:rsidP="003F402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nr dz.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Nagwe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Nazwa i adres</w:t>
            </w:r>
          </w:p>
          <w:p w:rsidR="004178CC" w:rsidRDefault="004178CC" w:rsidP="003F402E">
            <w:pPr>
              <w:pStyle w:val="Nagwek2"/>
              <w:snapToGri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wniesionym odwołaniu/</w:t>
            </w:r>
          </w:p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zażaleniu/</w:t>
            </w:r>
          </w:p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skardze (</w:t>
            </w:r>
            <w:proofErr w:type="spellStart"/>
            <w:r>
              <w:rPr>
                <w:sz w:val="16"/>
                <w:szCs w:val="16"/>
              </w:rPr>
              <w:t>poz.w</w:t>
            </w:r>
            <w:proofErr w:type="spellEnd"/>
            <w:r>
              <w:rPr>
                <w:sz w:val="16"/>
                <w:szCs w:val="16"/>
              </w:rPr>
              <w:t xml:space="preserve"> rej. </w:t>
            </w:r>
            <w:proofErr w:type="spellStart"/>
            <w:r>
              <w:rPr>
                <w:sz w:val="16"/>
                <w:szCs w:val="16"/>
              </w:rPr>
              <w:t>odwoł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zażal</w:t>
            </w:r>
            <w:proofErr w:type="spellEnd"/>
            <w:r>
              <w:rPr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 rozstrzygnięciach</w:t>
            </w:r>
          </w:p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Pracownik/</w:t>
            </w:r>
          </w:p>
          <w:p w:rsidR="004178CC" w:rsidRDefault="004178CC" w:rsidP="003F402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sce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archiwi-zacji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178CC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06A8A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3F40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26/2021</w:t>
            </w:r>
          </w:p>
          <w:p w:rsidR="00F06A8A" w:rsidRDefault="00F06A8A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3F402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Budowa zamkniętej komory fermentacyjnej na Centralnej oczyszczalni Ścieków dla miasta Torunia przy ul. Szosa Bydgoska 49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Pr="00263954" w:rsidRDefault="00F06A8A" w:rsidP="003F40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138/1,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F06A8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:rsidR="00F06A8A" w:rsidRDefault="00F06A8A" w:rsidP="00F06A8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20191B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Toruńskie </w:t>
            </w:r>
            <w:proofErr w:type="spellStart"/>
            <w:r>
              <w:rPr>
                <w:sz w:val="20"/>
                <w:szCs w:val="20"/>
              </w:rPr>
              <w:t>Wodociagi</w:t>
            </w:r>
            <w:proofErr w:type="spellEnd"/>
            <w:r>
              <w:rPr>
                <w:sz w:val="20"/>
                <w:szCs w:val="20"/>
              </w:rPr>
              <w:t xml:space="preserve">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06A8A" w:rsidRDefault="00F06A8A" w:rsidP="0020191B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Rybaki 31/35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20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201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2019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:rsidR="00F06A8A" w:rsidRDefault="00F06A8A" w:rsidP="0020191B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103/V/92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06A8A" w:rsidRDefault="00F06A8A" w:rsidP="0020191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:rsidR="00F06A8A" w:rsidRDefault="00F06A8A" w:rsidP="0020191B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75 dni</w:t>
            </w:r>
          </w:p>
        </w:tc>
      </w:tr>
      <w:tr w:rsidR="004E25A4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3F402E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9/2021</w:t>
            </w:r>
          </w:p>
          <w:p w:rsidR="004E25A4" w:rsidRDefault="004E25A4" w:rsidP="003F402E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3F402E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4E25A4">
              <w:rPr>
                <w:rFonts w:cs="Times New Roman"/>
                <w:sz w:val="20"/>
                <w:szCs w:val="20"/>
              </w:rPr>
              <w:t>Przywrócenie Portu Drzewnego dla mieszkańców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E25A4">
              <w:rPr>
                <w:rFonts w:cs="Times New Roman"/>
                <w:sz w:val="20"/>
                <w:szCs w:val="20"/>
              </w:rPr>
              <w:t>Torunia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Pr="00263954" w:rsidRDefault="004E25A4" w:rsidP="003F402E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25A4">
              <w:rPr>
                <w:rFonts w:ascii="Times New Roman" w:hAnsi="Times New Roman" w:cs="Times New Roman"/>
                <w:sz w:val="20"/>
                <w:szCs w:val="20"/>
              </w:rPr>
              <w:t>dz. nr 1,2,3,4,8,-ob. 24; dz. nr 128,129/4, 130,139,142,144,145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,146,147,156,180,186,188-ob. 22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:rsidR="004E25A4" w:rsidRDefault="004E25A4" w:rsidP="00B74A3C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Miasta Toruń, ul. Wały Gen. Sikorskiego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:rsidR="004E25A4" w:rsidRDefault="004E25A4" w:rsidP="00B74A3C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31/V/2021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25A4" w:rsidRDefault="004E25A4" w:rsidP="00B74A3C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:rsidR="004E25A4" w:rsidRDefault="004E25A4" w:rsidP="00AE668C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czas-  </w:t>
            </w:r>
            <w:r w:rsidR="00AE668C">
              <w:rPr>
                <w:color w:val="0000FF"/>
                <w:sz w:val="20"/>
                <w:szCs w:val="20"/>
              </w:rPr>
              <w:t>67</w:t>
            </w:r>
            <w:r>
              <w:rPr>
                <w:color w:val="0000FF"/>
                <w:sz w:val="20"/>
                <w:szCs w:val="20"/>
              </w:rPr>
              <w:t xml:space="preserve"> dni</w:t>
            </w:r>
          </w:p>
        </w:tc>
      </w:tr>
    </w:tbl>
    <w:p w:rsidR="001569F8" w:rsidRDefault="001569F8" w:rsidP="004178CC"/>
    <w:p w:rsidR="007A678C" w:rsidRDefault="007A678C" w:rsidP="007A678C">
      <w:pPr>
        <w:pStyle w:val="Standard"/>
        <w:jc w:val="both"/>
        <w:rPr>
          <w:rFonts w:ascii="Comic Sans MS" w:hAnsi="Comic Sans MS"/>
          <w:b/>
          <w:bCs/>
          <w:sz w:val="32"/>
          <w:szCs w:val="32"/>
        </w:rPr>
      </w:pPr>
    </w:p>
    <w:p w:rsidR="007A678C" w:rsidRDefault="007A678C" w:rsidP="007A678C">
      <w:pPr>
        <w:pStyle w:val="Standard"/>
        <w:jc w:val="both"/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</w:p>
    <w:sectPr w:rsidR="007A678C" w:rsidSect="00B950F6">
      <w:footerReference w:type="default" r:id="rId9"/>
      <w:pgSz w:w="16838" w:h="11906" w:orient="landscape"/>
      <w:pgMar w:top="284" w:right="1134" w:bottom="1709" w:left="1134" w:header="708" w:footer="114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13" w:rsidRDefault="00F80A13">
      <w:r>
        <w:separator/>
      </w:r>
    </w:p>
  </w:endnote>
  <w:endnote w:type="continuationSeparator" w:id="0">
    <w:p w:rsidR="00F80A13" w:rsidRDefault="00F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3E" w:rsidRDefault="00B604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1779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13" w:rsidRDefault="00F80A13">
      <w:r>
        <w:rPr>
          <w:color w:val="000000"/>
        </w:rPr>
        <w:separator/>
      </w:r>
    </w:p>
  </w:footnote>
  <w:footnote w:type="continuationSeparator" w:id="0">
    <w:p w:rsidR="00F80A13" w:rsidRDefault="00F8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17799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82BE6"/>
    <w:rsid w:val="00183332"/>
    <w:rsid w:val="00185C42"/>
    <w:rsid w:val="00186E4B"/>
    <w:rsid w:val="001924D4"/>
    <w:rsid w:val="001A4570"/>
    <w:rsid w:val="001A5F59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63954"/>
    <w:rsid w:val="0026706A"/>
    <w:rsid w:val="00267D51"/>
    <w:rsid w:val="00271F5E"/>
    <w:rsid w:val="0027525B"/>
    <w:rsid w:val="00283471"/>
    <w:rsid w:val="002920D5"/>
    <w:rsid w:val="002A1638"/>
    <w:rsid w:val="002B2478"/>
    <w:rsid w:val="002B4434"/>
    <w:rsid w:val="002B4C7E"/>
    <w:rsid w:val="002C20AC"/>
    <w:rsid w:val="002C3B70"/>
    <w:rsid w:val="002D4AFF"/>
    <w:rsid w:val="002E08A1"/>
    <w:rsid w:val="002E78F3"/>
    <w:rsid w:val="002F229C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C1E32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7F2F"/>
    <w:rsid w:val="0053367C"/>
    <w:rsid w:val="00536C3B"/>
    <w:rsid w:val="005378E8"/>
    <w:rsid w:val="00537AE4"/>
    <w:rsid w:val="00546D65"/>
    <w:rsid w:val="00552983"/>
    <w:rsid w:val="00554EB6"/>
    <w:rsid w:val="00560BCF"/>
    <w:rsid w:val="00560ED0"/>
    <w:rsid w:val="00580CC9"/>
    <w:rsid w:val="00586DC1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447D"/>
    <w:rsid w:val="00652DAA"/>
    <w:rsid w:val="00670C2D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56423"/>
    <w:rsid w:val="0076376F"/>
    <w:rsid w:val="0079048B"/>
    <w:rsid w:val="00791F12"/>
    <w:rsid w:val="007A678C"/>
    <w:rsid w:val="007B14C5"/>
    <w:rsid w:val="007C5469"/>
    <w:rsid w:val="00802267"/>
    <w:rsid w:val="00802FB5"/>
    <w:rsid w:val="0080387A"/>
    <w:rsid w:val="00803CC9"/>
    <w:rsid w:val="00814FA6"/>
    <w:rsid w:val="0081642D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623A8"/>
    <w:rsid w:val="00A84E49"/>
    <w:rsid w:val="00A95F19"/>
    <w:rsid w:val="00A96153"/>
    <w:rsid w:val="00A966BD"/>
    <w:rsid w:val="00AA1567"/>
    <w:rsid w:val="00AB1637"/>
    <w:rsid w:val="00AB4730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801BA"/>
    <w:rsid w:val="00C82C37"/>
    <w:rsid w:val="00C83324"/>
    <w:rsid w:val="00C87CCB"/>
    <w:rsid w:val="00CA0AEC"/>
    <w:rsid w:val="00CA6554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86A01"/>
    <w:rsid w:val="00E91612"/>
    <w:rsid w:val="00E91880"/>
    <w:rsid w:val="00EA3872"/>
    <w:rsid w:val="00EA45A8"/>
    <w:rsid w:val="00EA4C89"/>
    <w:rsid w:val="00EB6FBF"/>
    <w:rsid w:val="00EC0DDC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388C"/>
    <w:rsid w:val="00F55EFC"/>
    <w:rsid w:val="00F6127F"/>
    <w:rsid w:val="00F73E18"/>
    <w:rsid w:val="00F7423A"/>
    <w:rsid w:val="00F80A13"/>
    <w:rsid w:val="00F905CF"/>
    <w:rsid w:val="00F95533"/>
    <w:rsid w:val="00FA3D03"/>
    <w:rsid w:val="00FA7EDD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F07"/>
    <w:pPr>
      <w:suppressAutoHyphens/>
    </w:pPr>
  </w:style>
  <w:style w:type="paragraph" w:styleId="Nagwek1">
    <w:name w:val="heading 1"/>
    <w:basedOn w:val="Standard"/>
    <w:next w:val="Standard"/>
    <w:rsid w:val="00B62F07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rsid w:val="00B62F07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rsid w:val="00B62F07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B62F07"/>
    <w:pPr>
      <w:suppressAutoHyphens/>
    </w:pPr>
  </w:style>
  <w:style w:type="paragraph" w:customStyle="1" w:styleId="Heading">
    <w:name w:val="Heading"/>
    <w:basedOn w:val="Standard"/>
    <w:next w:val="Textbody"/>
    <w:rsid w:val="00B62F0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rsid w:val="00B62F07"/>
    <w:pPr>
      <w:spacing w:after="120"/>
    </w:pPr>
  </w:style>
  <w:style w:type="paragraph" w:styleId="Lista">
    <w:name w:val="List"/>
    <w:basedOn w:val="Textbody"/>
    <w:rsid w:val="00B62F07"/>
  </w:style>
  <w:style w:type="paragraph" w:styleId="Legenda">
    <w:name w:val="caption"/>
    <w:basedOn w:val="Standard"/>
    <w:rsid w:val="00B62F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F07"/>
    <w:pPr>
      <w:suppressLineNumbers/>
    </w:pPr>
  </w:style>
  <w:style w:type="paragraph" w:customStyle="1" w:styleId="TableContents">
    <w:name w:val="Table Contents"/>
    <w:basedOn w:val="Standard"/>
    <w:rsid w:val="00B62F07"/>
    <w:pPr>
      <w:suppressLineNumbers/>
    </w:pPr>
  </w:style>
  <w:style w:type="paragraph" w:styleId="Tekstpodstawowy2">
    <w:name w:val="Body Text 2"/>
    <w:basedOn w:val="Standard"/>
    <w:rsid w:val="00B62F07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rsid w:val="00B62F07"/>
    <w:pPr>
      <w:jc w:val="center"/>
    </w:pPr>
    <w:rPr>
      <w:b/>
      <w:bCs/>
    </w:rPr>
  </w:style>
  <w:style w:type="paragraph" w:styleId="Stopka">
    <w:name w:val="footer"/>
    <w:basedOn w:val="Standard"/>
    <w:rsid w:val="00B62F07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rsid w:val="00B62F07"/>
    <w:pPr>
      <w:spacing w:before="280" w:after="119"/>
    </w:pPr>
  </w:style>
  <w:style w:type="character" w:customStyle="1" w:styleId="WW8Num6z0">
    <w:name w:val="WW8Num6z0"/>
    <w:rsid w:val="00B62F07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sid w:val="00B62F07"/>
    <w:rPr>
      <w:rFonts w:ascii="Courier New" w:hAnsi="Courier New"/>
      <w:sz w:val="20"/>
    </w:rPr>
  </w:style>
  <w:style w:type="character" w:customStyle="1" w:styleId="WW8Num6z2">
    <w:name w:val="WW8Num6z2"/>
    <w:rsid w:val="00B62F07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rsid w:val="00B62F07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403B8-26B2-4479-92CC-0EA86B27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 Urząd Miasta Torunia</dc:creator>
  <cp:lastModifiedBy>Alicja Śliwoska</cp:lastModifiedBy>
  <cp:revision>382</cp:revision>
  <cp:lastPrinted>2018-10-29T06:56:00Z</cp:lastPrinted>
  <dcterms:created xsi:type="dcterms:W3CDTF">2011-04-27T07:53:00Z</dcterms:created>
  <dcterms:modified xsi:type="dcterms:W3CDTF">2022-02-28T11:31:00Z</dcterms:modified>
</cp:coreProperties>
</file>