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0F" w:rsidRPr="008E6A69" w:rsidRDefault="0099130F" w:rsidP="001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757/21</w:t>
      </w:r>
    </w:p>
    <w:p w:rsidR="0099130F" w:rsidRPr="008E6A69" w:rsidRDefault="0099130F" w:rsidP="001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99130F" w:rsidRPr="008E6A69" w:rsidRDefault="0099130F" w:rsidP="001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:rsidR="0099130F" w:rsidRPr="008E6A69" w:rsidRDefault="0099130F" w:rsidP="001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30F" w:rsidRPr="008E6A69" w:rsidRDefault="0099130F" w:rsidP="001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przyznawania świadczenia pieniężnego dla rodzin wychowujących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B1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niepełnosprawnością, zamieszkujących na terenie Gminy Miasta Toruń</w:t>
      </w:r>
      <w:r w:rsidRPr="008E6A69">
        <w:rPr>
          <w:rFonts w:ascii="Times New Roman" w:hAnsi="Times New Roman" w:cs="Times New Roman"/>
          <w:sz w:val="24"/>
          <w:szCs w:val="24"/>
        </w:rPr>
        <w:t>.</w:t>
      </w:r>
    </w:p>
    <w:p w:rsidR="0099130F" w:rsidRPr="008E6A69" w:rsidRDefault="0099130F" w:rsidP="0010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30F" w:rsidRPr="008E6A69" w:rsidRDefault="0099130F" w:rsidP="0010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8E6A69">
        <w:rPr>
          <w:rFonts w:ascii="Times New Roman" w:hAnsi="Times New Roman" w:cs="Times New Roman"/>
          <w:sz w:val="24"/>
          <w:szCs w:val="24"/>
        </w:rPr>
        <w:t>art. 22b ustawy z dnia 28 listopada 2003 r. o świadczeniach rodzinnych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111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8E6A6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E6A69">
        <w:rPr>
          <w:rFonts w:ascii="Times New Roman" w:hAnsi="Times New Roman" w:cs="Times New Roman"/>
          <w:sz w:val="24"/>
          <w:szCs w:val="24"/>
        </w:rPr>
        <w:t xml:space="preserve">) oraz 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2 pkt 15 i art. 40 ust. 1 ustawy z dnia 8 marca 1990 r. o samorządzie gminnym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1r. poz. </w:t>
      </w:r>
      <w:r w:rsidR="00102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1372 z </w:t>
      </w:r>
      <w:proofErr w:type="spellStart"/>
      <w:r w:rsidR="001021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021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10219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E6A69">
        <w:rPr>
          <w:rFonts w:ascii="Times New Roman" w:hAnsi="Times New Roman" w:cs="Times New Roman"/>
          <w:sz w:val="24"/>
          <w:szCs w:val="24"/>
        </w:rPr>
        <w:t xml:space="preserve"> 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 w:rsidR="007A557B">
        <w:rPr>
          <w:rFonts w:ascii="Times New Roman" w:hAnsi="Times New Roman" w:cs="Times New Roman"/>
          <w:sz w:val="24"/>
          <w:szCs w:val="24"/>
        </w:rPr>
        <w:t xml:space="preserve"> się, co </w:t>
      </w:r>
      <w:r w:rsidRPr="008E6A69">
        <w:rPr>
          <w:rFonts w:ascii="Times New Roman" w:hAnsi="Times New Roman" w:cs="Times New Roman"/>
          <w:sz w:val="24"/>
          <w:szCs w:val="24"/>
        </w:rPr>
        <w:t>następuje</w:t>
      </w:r>
      <w:r w:rsidRPr="008E6A6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130F" w:rsidRPr="00102191" w:rsidRDefault="0099130F" w:rsidP="00102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02F" w:rsidRPr="00102191" w:rsidRDefault="0099130F" w:rsidP="00102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191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="00102191" w:rsidRPr="00102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 do uchwały Rady Miasta Torunia nr 101/19 z dnia 11 kwietnia 2019 r. o przyznawaniu świadczenia pieniężnego dla rodzin wychowujących dzieci z niepełnosprawnością, zamieszkujących na terenie Gminy Miasta Toruń (Dz. Urz. Woj. Kuj.-Pom. z 2019 r. poz. 6363) § 3 otrzymuje brzmienie:</w:t>
      </w: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91">
        <w:rPr>
          <w:rFonts w:ascii="Times New Roman" w:hAnsi="Times New Roman" w:cs="Times New Roman"/>
          <w:sz w:val="24"/>
          <w:szCs w:val="24"/>
        </w:rPr>
        <w:t xml:space="preserve">„§ 3. </w:t>
      </w:r>
      <w:r w:rsidRPr="008E6A69">
        <w:rPr>
          <w:rFonts w:ascii="Times New Roman" w:hAnsi="Times New Roman" w:cs="Times New Roman"/>
          <w:sz w:val="24"/>
          <w:szCs w:val="24"/>
        </w:rPr>
        <w:t>Świadczenie pieniężne przysługuje w wysokości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A69">
        <w:rPr>
          <w:rFonts w:ascii="Times New Roman" w:hAnsi="Times New Roman" w:cs="Times New Roman"/>
          <w:sz w:val="24"/>
          <w:szCs w:val="24"/>
        </w:rPr>
        <w:t>0,00 zł miesięcznie</w:t>
      </w:r>
      <w:r>
        <w:rPr>
          <w:rFonts w:ascii="Times New Roman" w:hAnsi="Times New Roman" w:cs="Times New Roman"/>
          <w:sz w:val="24"/>
          <w:szCs w:val="24"/>
        </w:rPr>
        <w:t xml:space="preserve"> na dziecko</w:t>
      </w:r>
      <w:r w:rsidRPr="008E6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B1FE0">
        <w:rPr>
          <w:rFonts w:ascii="Times New Roman" w:hAnsi="Times New Roman" w:cs="Times New Roman"/>
          <w:sz w:val="24"/>
          <w:szCs w:val="24"/>
        </w:rPr>
        <w:t>.</w:t>
      </w: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Zmiana wysokości świadczenia pieniężnego ma zastosowanie do świadczeń przyznanych na podstawie decyzji administracyjnych wydanych przed dniem 1 stycznia 2022 r. i pozostających na ten dzień w obiegu prawnym.</w:t>
      </w: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Prezydentowi Miasta Torunia.</w:t>
      </w: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z dniem 1 stycznia</w:t>
      </w:r>
      <w:r w:rsidR="007A557B">
        <w:rPr>
          <w:rFonts w:ascii="Times New Roman" w:hAnsi="Times New Roman" w:cs="Times New Roman"/>
          <w:sz w:val="24"/>
          <w:szCs w:val="24"/>
        </w:rPr>
        <w:t xml:space="preserve"> 2022 r. i podlega ogłoszeniu w </w:t>
      </w:r>
      <w:r>
        <w:rPr>
          <w:rFonts w:ascii="Times New Roman" w:hAnsi="Times New Roman" w:cs="Times New Roman"/>
          <w:sz w:val="24"/>
          <w:szCs w:val="24"/>
        </w:rPr>
        <w:t xml:space="preserve">Dzienniku Urzędowym Województwa Kujawsko-Pomorskiego. </w:t>
      </w: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191" w:rsidRDefault="00102191" w:rsidP="0010219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102191" w:rsidRDefault="00102191" w:rsidP="0010219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:rsidR="00102191" w:rsidRPr="00102191" w:rsidRDefault="00EA524E" w:rsidP="00102191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102191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102191" w:rsidRPr="0010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EE" w:rsidRDefault="00E214EE" w:rsidP="0099130F">
      <w:pPr>
        <w:spacing w:after="0" w:line="240" w:lineRule="auto"/>
      </w:pPr>
      <w:r>
        <w:separator/>
      </w:r>
    </w:p>
  </w:endnote>
  <w:endnote w:type="continuationSeparator" w:id="0">
    <w:p w:rsidR="00E214EE" w:rsidRDefault="00E214EE" w:rsidP="0099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EE" w:rsidRDefault="00E214EE" w:rsidP="0099130F">
      <w:pPr>
        <w:spacing w:after="0" w:line="240" w:lineRule="auto"/>
      </w:pPr>
      <w:r>
        <w:separator/>
      </w:r>
    </w:p>
  </w:footnote>
  <w:footnote w:type="continuationSeparator" w:id="0">
    <w:p w:rsidR="00E214EE" w:rsidRDefault="00E214EE" w:rsidP="0099130F">
      <w:pPr>
        <w:spacing w:after="0" w:line="240" w:lineRule="auto"/>
      </w:pPr>
      <w:r>
        <w:continuationSeparator/>
      </w:r>
    </w:p>
  </w:footnote>
  <w:footnote w:id="1">
    <w:p w:rsidR="0099130F" w:rsidRPr="00DA608F" w:rsidRDefault="0099130F" w:rsidP="0099130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A608F">
        <w:rPr>
          <w:rFonts w:ascii="Times New Roman" w:hAnsi="Times New Roman" w:cs="Times New Roman"/>
        </w:rPr>
        <w:t xml:space="preserve">Zmiany tekstu jednolitego wymienionej ustawy zostały ogłoszone w Dz. </w:t>
      </w:r>
      <w:r>
        <w:rPr>
          <w:rFonts w:ascii="Times New Roman" w:hAnsi="Times New Roman" w:cs="Times New Roman"/>
        </w:rPr>
        <w:t>U. z 2021</w:t>
      </w:r>
      <w:r w:rsidRPr="00DA608F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1162</w:t>
      </w:r>
      <w:r w:rsidRPr="00DA608F">
        <w:rPr>
          <w:rFonts w:ascii="Times New Roman" w:hAnsi="Times New Roman" w:cs="Times New Roman"/>
        </w:rPr>
        <w:t>.</w:t>
      </w:r>
    </w:p>
  </w:footnote>
  <w:footnote w:id="2">
    <w:p w:rsidR="00102191" w:rsidRDefault="001021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608F">
        <w:rPr>
          <w:rFonts w:ascii="Times New Roman" w:hAnsi="Times New Roman" w:cs="Times New Roman"/>
        </w:rPr>
        <w:t xml:space="preserve">Zmiany tekstu jednolitego wymienionej ustawy zostały ogłoszone w Dz. </w:t>
      </w:r>
      <w:r>
        <w:rPr>
          <w:rFonts w:ascii="Times New Roman" w:hAnsi="Times New Roman" w:cs="Times New Roman"/>
        </w:rPr>
        <w:t>U. z 2021</w:t>
      </w:r>
      <w:r w:rsidRPr="00DA608F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1834.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0F"/>
    <w:rsid w:val="00102191"/>
    <w:rsid w:val="001C102F"/>
    <w:rsid w:val="003B1FE0"/>
    <w:rsid w:val="007A557B"/>
    <w:rsid w:val="007B5B7D"/>
    <w:rsid w:val="008B2EAD"/>
    <w:rsid w:val="0099130F"/>
    <w:rsid w:val="00CF130E"/>
    <w:rsid w:val="00E13F83"/>
    <w:rsid w:val="00E214EE"/>
    <w:rsid w:val="00E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793F"/>
  <w15:chartTrackingRefBased/>
  <w15:docId w15:val="{D773C759-7242-450D-B174-B72FE863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3DAF-9C4B-4469-AEF7-300E905A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dcterms:created xsi:type="dcterms:W3CDTF">2021-12-21T09:42:00Z</dcterms:created>
  <dcterms:modified xsi:type="dcterms:W3CDTF">2021-12-21T09:42:00Z</dcterms:modified>
</cp:coreProperties>
</file>