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F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5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D33">
        <w:rPr>
          <w:rFonts w:ascii="Times New Roman" w:hAnsi="Times New Roman" w:cs="Times New Roman"/>
          <w:b/>
          <w:sz w:val="24"/>
          <w:szCs w:val="24"/>
        </w:rPr>
        <w:t>16</w:t>
      </w:r>
    </w:p>
    <w:p w:rsidR="002E4606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54D33">
        <w:rPr>
          <w:rFonts w:ascii="Times New Roman" w:hAnsi="Times New Roman" w:cs="Times New Roman"/>
          <w:b/>
          <w:sz w:val="24"/>
          <w:szCs w:val="24"/>
        </w:rPr>
        <w:t>24</w:t>
      </w:r>
      <w:r w:rsidR="00356763">
        <w:rPr>
          <w:rFonts w:ascii="Times New Roman" w:hAnsi="Times New Roman" w:cs="Times New Roman"/>
          <w:b/>
          <w:sz w:val="24"/>
          <w:szCs w:val="24"/>
        </w:rPr>
        <w:t xml:space="preserve"> styczni</w:t>
      </w:r>
      <w:r w:rsidR="00F7783A" w:rsidRPr="003F20B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356763">
        <w:rPr>
          <w:rFonts w:ascii="Times New Roman" w:hAnsi="Times New Roman" w:cs="Times New Roman"/>
          <w:b/>
          <w:sz w:val="24"/>
          <w:szCs w:val="24"/>
        </w:rPr>
        <w:t>2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Default="00D964FA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:rsidR="00D964FA" w:rsidRDefault="00AD4694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:rsidR="002E4606" w:rsidRDefault="002E4606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06" w:rsidRDefault="002E4606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9057F9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(Dz. U. z 202</w:t>
      </w:r>
      <w:r w:rsidR="002F6A7B">
        <w:rPr>
          <w:rFonts w:ascii="Times New Roman" w:hAnsi="Times New Roman" w:cs="Times New Roman"/>
          <w:sz w:val="24"/>
          <w:szCs w:val="24"/>
        </w:rPr>
        <w:t>1 r. poz. 1372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2157">
        <w:rPr>
          <w:rFonts w:ascii="Times New Roman" w:hAnsi="Times New Roman" w:cs="Times New Roman"/>
          <w:sz w:val="24"/>
          <w:szCs w:val="24"/>
        </w:rPr>
        <w:t xml:space="preserve"> oraz</w:t>
      </w:r>
      <w:r w:rsidRPr="00AD4694">
        <w:rPr>
          <w:rFonts w:ascii="Times New Roman" w:hAnsi="Times New Roman" w:cs="Times New Roman"/>
          <w:sz w:val="24"/>
          <w:szCs w:val="24"/>
        </w:rPr>
        <w:t xml:space="preserve"> art. 8 pkt 2 ustawy z dnia 3 marca 2000 r. </w:t>
      </w:r>
      <w:r w:rsidR="00FA2157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 xml:space="preserve">o wynagradzaniu osób kierujących niektórymi podmiotami prawnymi (Dz. U. z 2019 r. </w:t>
      </w:r>
      <w:r w:rsidR="009057F9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poz. 2136)</w:t>
      </w:r>
    </w:p>
    <w:p w:rsidR="002D4C73" w:rsidRDefault="002D4C7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740C6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55B87" w:rsidRDefault="005471CF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347D">
        <w:rPr>
          <w:rFonts w:ascii="Times New Roman" w:hAnsi="Times New Roman" w:cs="Times New Roman"/>
          <w:sz w:val="24"/>
          <w:szCs w:val="24"/>
        </w:rPr>
        <w:t xml:space="preserve">W </w:t>
      </w:r>
      <w:r w:rsidR="00B21164">
        <w:rPr>
          <w:rFonts w:ascii="Times New Roman" w:hAnsi="Times New Roman" w:cs="Times New Roman"/>
          <w:sz w:val="24"/>
          <w:szCs w:val="24"/>
        </w:rPr>
        <w:t>załączniku nr 1 do zarządzenia n</w:t>
      </w:r>
      <w:r w:rsidRPr="0044347D">
        <w:rPr>
          <w:rFonts w:ascii="Times New Roman" w:hAnsi="Times New Roman" w:cs="Times New Roman"/>
          <w:sz w:val="24"/>
          <w:szCs w:val="24"/>
        </w:rPr>
        <w:t xml:space="preserve">r </w:t>
      </w:r>
      <w:r w:rsidR="00AD4694">
        <w:rPr>
          <w:rFonts w:ascii="Times New Roman" w:hAnsi="Times New Roman" w:cs="Times New Roman"/>
          <w:sz w:val="24"/>
          <w:szCs w:val="24"/>
        </w:rPr>
        <w:t>170</w:t>
      </w:r>
      <w:r w:rsidRPr="0044347D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Pr="0044347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D4694" w:rsidRPr="00AD4694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>
        <w:rPr>
          <w:rFonts w:ascii="Times New Roman" w:hAnsi="Times New Roman" w:cs="Times New Roman"/>
          <w:sz w:val="24"/>
          <w:szCs w:val="24"/>
        </w:rPr>
        <w:t xml:space="preserve">, </w:t>
      </w:r>
      <w:r w:rsidR="00B21164">
        <w:rPr>
          <w:rFonts w:ascii="Times New Roman" w:hAnsi="Times New Roman" w:cs="Times New Roman"/>
          <w:sz w:val="24"/>
          <w:szCs w:val="24"/>
        </w:rPr>
        <w:t>zmienionego</w:t>
      </w:r>
      <w:r w:rsidR="00F21261">
        <w:rPr>
          <w:rFonts w:ascii="Times New Roman" w:hAnsi="Times New Roman" w:cs="Times New Roman"/>
          <w:sz w:val="24"/>
          <w:szCs w:val="24"/>
        </w:rPr>
        <w:t xml:space="preserve"> zarządzeniami </w:t>
      </w:r>
      <w:r w:rsidR="00F21261" w:rsidRPr="006E6E08">
        <w:rPr>
          <w:rFonts w:ascii="Times New Roman" w:hAnsi="Times New Roman" w:cs="Times New Roman"/>
          <w:sz w:val="24"/>
          <w:szCs w:val="24"/>
        </w:rPr>
        <w:t>Prezydenta Miasta Torun</w:t>
      </w:r>
      <w:r w:rsidR="00B21164">
        <w:rPr>
          <w:rFonts w:ascii="Times New Roman" w:hAnsi="Times New Roman" w:cs="Times New Roman"/>
          <w:sz w:val="24"/>
          <w:szCs w:val="24"/>
        </w:rPr>
        <w:t>ia</w:t>
      </w:r>
      <w:r w:rsidR="00F21261">
        <w:rPr>
          <w:rFonts w:ascii="Times New Roman" w:hAnsi="Times New Roman" w:cs="Times New Roman"/>
          <w:sz w:val="24"/>
          <w:szCs w:val="24"/>
        </w:rPr>
        <w:t xml:space="preserve"> </w:t>
      </w:r>
      <w:r w:rsidR="00D964FA" w:rsidRPr="006E6E08">
        <w:rPr>
          <w:rFonts w:ascii="Times New Roman" w:hAnsi="Times New Roman" w:cs="Times New Roman"/>
          <w:sz w:val="24"/>
          <w:szCs w:val="24"/>
        </w:rPr>
        <w:t>nr 2</w:t>
      </w:r>
      <w:r w:rsidR="00F7783A">
        <w:rPr>
          <w:rFonts w:ascii="Times New Roman" w:hAnsi="Times New Roman" w:cs="Times New Roman"/>
          <w:sz w:val="24"/>
          <w:szCs w:val="24"/>
        </w:rPr>
        <w:t>41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</w:t>
      </w:r>
      <w:r w:rsidR="00F7783A">
        <w:rPr>
          <w:rFonts w:ascii="Times New Roman" w:hAnsi="Times New Roman" w:cs="Times New Roman"/>
          <w:sz w:val="24"/>
          <w:szCs w:val="24"/>
        </w:rPr>
        <w:t>z dnia 28 październik</w:t>
      </w:r>
      <w:r w:rsidR="00D964FA">
        <w:rPr>
          <w:rFonts w:ascii="Times New Roman" w:hAnsi="Times New Roman" w:cs="Times New Roman"/>
          <w:sz w:val="24"/>
          <w:szCs w:val="24"/>
        </w:rPr>
        <w:t>a 2020 r.,</w:t>
      </w:r>
      <w:r w:rsidR="00F21261">
        <w:rPr>
          <w:rFonts w:ascii="Times New Roman" w:hAnsi="Times New Roman" w:cs="Times New Roman"/>
          <w:sz w:val="24"/>
          <w:szCs w:val="24"/>
        </w:rPr>
        <w:t xml:space="preserve"> nr 125 z dnia 18 czerwca 2021 r.</w:t>
      </w:r>
      <w:r w:rsidR="0064539E">
        <w:rPr>
          <w:rFonts w:ascii="Times New Roman" w:hAnsi="Times New Roman" w:cs="Times New Roman"/>
          <w:sz w:val="24"/>
          <w:szCs w:val="24"/>
        </w:rPr>
        <w:t xml:space="preserve">, </w:t>
      </w:r>
      <w:r w:rsidR="00F41202">
        <w:rPr>
          <w:rFonts w:ascii="Times New Roman" w:hAnsi="Times New Roman" w:cs="Times New Roman"/>
          <w:sz w:val="24"/>
          <w:szCs w:val="24"/>
        </w:rPr>
        <w:t xml:space="preserve">nr </w:t>
      </w:r>
      <w:r w:rsidR="0064539E">
        <w:rPr>
          <w:rFonts w:ascii="Times New Roman" w:hAnsi="Times New Roman" w:cs="Times New Roman"/>
          <w:sz w:val="24"/>
          <w:szCs w:val="24"/>
        </w:rPr>
        <w:t>166</w:t>
      </w:r>
      <w:r w:rsidR="00F21261">
        <w:rPr>
          <w:rFonts w:ascii="Times New Roman" w:hAnsi="Times New Roman" w:cs="Times New Roman"/>
          <w:sz w:val="24"/>
          <w:szCs w:val="24"/>
        </w:rPr>
        <w:t xml:space="preserve"> </w:t>
      </w:r>
      <w:r w:rsidR="002F6A7B">
        <w:rPr>
          <w:rFonts w:ascii="Times New Roman" w:hAnsi="Times New Roman" w:cs="Times New Roman"/>
          <w:sz w:val="24"/>
          <w:szCs w:val="24"/>
        </w:rPr>
        <w:t xml:space="preserve">z dnia 27 lipca 2021 r. </w:t>
      </w:r>
      <w:r w:rsidR="00F41202">
        <w:rPr>
          <w:rFonts w:ascii="Times New Roman" w:hAnsi="Times New Roman" w:cs="Times New Roman"/>
          <w:sz w:val="24"/>
          <w:szCs w:val="24"/>
        </w:rPr>
        <w:t>oraz</w:t>
      </w:r>
      <w:r w:rsidR="00F21261">
        <w:rPr>
          <w:rFonts w:ascii="Times New Roman" w:hAnsi="Times New Roman" w:cs="Times New Roman"/>
          <w:sz w:val="24"/>
          <w:szCs w:val="24"/>
        </w:rPr>
        <w:t xml:space="preserve"> nr 252 z dnia </w:t>
      </w:r>
      <w:r w:rsidR="00F41202">
        <w:rPr>
          <w:rFonts w:ascii="Times New Roman" w:hAnsi="Times New Roman" w:cs="Times New Roman"/>
          <w:sz w:val="24"/>
          <w:szCs w:val="24"/>
        </w:rPr>
        <w:br/>
      </w:r>
      <w:r w:rsidR="00F21261">
        <w:rPr>
          <w:rFonts w:ascii="Times New Roman" w:hAnsi="Times New Roman" w:cs="Times New Roman"/>
          <w:sz w:val="24"/>
          <w:szCs w:val="24"/>
        </w:rPr>
        <w:t>30 września 2021 r.</w:t>
      </w:r>
      <w:r w:rsidR="00D964FA">
        <w:rPr>
          <w:rFonts w:ascii="Times New Roman" w:hAnsi="Times New Roman" w:cs="Times New Roman"/>
          <w:sz w:val="24"/>
          <w:szCs w:val="24"/>
        </w:rPr>
        <w:t xml:space="preserve"> </w:t>
      </w:r>
      <w:r w:rsidR="00155B87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64539E" w:rsidRDefault="005471CF" w:rsidP="00740C62">
      <w:pPr>
        <w:pStyle w:val="Akapitzlist"/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B87">
        <w:rPr>
          <w:rFonts w:ascii="Times New Roman" w:hAnsi="Times New Roman" w:cs="Times New Roman"/>
          <w:sz w:val="24"/>
          <w:szCs w:val="24"/>
        </w:rPr>
        <w:t xml:space="preserve">§ </w:t>
      </w:r>
      <w:r w:rsidR="0064539E">
        <w:rPr>
          <w:rFonts w:ascii="Times New Roman" w:hAnsi="Times New Roman" w:cs="Times New Roman"/>
          <w:sz w:val="24"/>
          <w:szCs w:val="24"/>
        </w:rPr>
        <w:t>4 otrzymuje</w:t>
      </w:r>
      <w:r w:rsidR="00F7783A" w:rsidRPr="00155B87">
        <w:rPr>
          <w:rFonts w:ascii="Times New Roman" w:hAnsi="Times New Roman" w:cs="Times New Roman"/>
          <w:sz w:val="24"/>
          <w:szCs w:val="24"/>
        </w:rPr>
        <w:t xml:space="preserve"> brzmieni</w:t>
      </w:r>
      <w:r w:rsidR="0064539E">
        <w:rPr>
          <w:rFonts w:ascii="Times New Roman" w:hAnsi="Times New Roman" w:cs="Times New Roman"/>
          <w:sz w:val="24"/>
          <w:szCs w:val="24"/>
        </w:rPr>
        <w:t>e</w:t>
      </w:r>
      <w:r w:rsidR="00F7783A" w:rsidRPr="00155B87">
        <w:rPr>
          <w:rFonts w:ascii="Times New Roman" w:hAnsi="Times New Roman" w:cs="Times New Roman"/>
          <w:sz w:val="24"/>
          <w:szCs w:val="24"/>
        </w:rPr>
        <w:t>:</w:t>
      </w:r>
      <w:r w:rsidR="00ED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9E" w:rsidRDefault="0064539E" w:rsidP="00740C62">
      <w:pPr>
        <w:pStyle w:val="Akapitzlist"/>
        <w:spacing w:after="0" w:line="30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4539E">
        <w:rPr>
          <w:rFonts w:ascii="Times New Roman" w:hAnsi="Times New Roman" w:cs="Times New Roman"/>
          <w:sz w:val="24"/>
          <w:szCs w:val="24"/>
        </w:rPr>
        <w:t>§ 4</w:t>
      </w:r>
    </w:p>
    <w:p w:rsidR="0064539E" w:rsidRPr="0064539E" w:rsidRDefault="0064539E" w:rsidP="00740C62">
      <w:pPr>
        <w:pStyle w:val="Akapitzlist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 xml:space="preserve">Przy przyznawaniu premii kierownikom jednostek wymienionych w § 2 pkt 1-23 i 30 ocenie podlega sposób i efekty wykonywania obowiązków w poszczególnych miesiącach, za które przyznawana jest premia, w tym w szczególności: 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>sprawowanie nadzoru i organizowanie pracy jednostki oraz umiejętność kierowania zespołem pracowników,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>poprawność i terminowość wykonywania zadań powierzonych kierowanej jednostce,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>pozyskanie przez jednostkę dodatkowych środków finansowych na działalność statutową,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>prawidłowość wykorzystywania przez jedno</w:t>
      </w:r>
      <w:r w:rsidR="002B671D">
        <w:rPr>
          <w:rFonts w:ascii="Times New Roman" w:hAnsi="Times New Roman" w:cs="Times New Roman"/>
          <w:sz w:val="24"/>
          <w:szCs w:val="24"/>
        </w:rPr>
        <w:t xml:space="preserve">stkę środków budżetowych </w:t>
      </w:r>
      <w:r w:rsidR="00E77531">
        <w:rPr>
          <w:rFonts w:ascii="Times New Roman" w:hAnsi="Times New Roman" w:cs="Times New Roman"/>
          <w:sz w:val="24"/>
          <w:szCs w:val="24"/>
        </w:rPr>
        <w:br/>
      </w:r>
      <w:r w:rsidR="002B671D">
        <w:rPr>
          <w:rFonts w:ascii="Times New Roman" w:hAnsi="Times New Roman" w:cs="Times New Roman"/>
          <w:sz w:val="24"/>
          <w:szCs w:val="24"/>
        </w:rPr>
        <w:t>i poza</w:t>
      </w:r>
      <w:r w:rsidRPr="0064539E">
        <w:rPr>
          <w:rFonts w:ascii="Times New Roman" w:hAnsi="Times New Roman" w:cs="Times New Roman"/>
          <w:sz w:val="24"/>
          <w:szCs w:val="24"/>
        </w:rPr>
        <w:t xml:space="preserve">budżetowych, 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>przestrzeganie i realizacja planu finansowego jednostki,</w:t>
      </w:r>
    </w:p>
    <w:p w:rsidR="0064539E" w:rsidRDefault="0064539E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 xml:space="preserve">działania na rzecz podnoszenia przez jednostkę sprawności </w:t>
      </w:r>
      <w:r w:rsidR="0022487C">
        <w:rPr>
          <w:rFonts w:ascii="Times New Roman" w:hAnsi="Times New Roman" w:cs="Times New Roman"/>
          <w:sz w:val="24"/>
          <w:szCs w:val="24"/>
        </w:rPr>
        <w:t>wykonywanych zadań</w:t>
      </w:r>
      <w:r w:rsidRPr="0064539E">
        <w:rPr>
          <w:rFonts w:ascii="Times New Roman" w:hAnsi="Times New Roman" w:cs="Times New Roman"/>
          <w:sz w:val="24"/>
          <w:szCs w:val="24"/>
        </w:rPr>
        <w:t>,</w:t>
      </w:r>
    </w:p>
    <w:p w:rsidR="0064539E" w:rsidRPr="0064539E" w:rsidRDefault="0048095D" w:rsidP="00740C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przygotowywanie, wdrażanie oraz realizowanie programów</w:t>
      </w:r>
      <w:r w:rsidR="009057F9">
        <w:rPr>
          <w:rFonts w:ascii="Times New Roman" w:hAnsi="Times New Roman" w:cs="Times New Roman"/>
          <w:sz w:val="24"/>
          <w:szCs w:val="24"/>
        </w:rPr>
        <w:t xml:space="preserve"> i planów ograniczania kosztów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9057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szczególności poprzez zmniejszenie zużycia energii (elektrycznej, gazowej oraz cieplnej)</w:t>
      </w:r>
      <w:r w:rsidR="0064539E" w:rsidRPr="0064539E">
        <w:rPr>
          <w:rFonts w:ascii="Times New Roman" w:hAnsi="Times New Roman" w:cs="Times New Roman"/>
          <w:sz w:val="24"/>
          <w:szCs w:val="24"/>
        </w:rPr>
        <w:t>.</w:t>
      </w:r>
    </w:p>
    <w:p w:rsidR="0064539E" w:rsidRDefault="0064539E" w:rsidP="00740C62">
      <w:pPr>
        <w:pStyle w:val="Akapitzlist"/>
        <w:numPr>
          <w:ilvl w:val="0"/>
          <w:numId w:val="1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539E">
        <w:rPr>
          <w:rFonts w:ascii="Times New Roman" w:hAnsi="Times New Roman" w:cs="Times New Roman"/>
          <w:sz w:val="24"/>
          <w:szCs w:val="24"/>
        </w:rPr>
        <w:t xml:space="preserve">Przy przyznawaniu premii kierownikom jednostek wymienionych w § 2 pkt 24-28 ocenie podlega sposób i efekty wykonywania obowiązków, w tym w szczególności </w:t>
      </w:r>
      <w:r w:rsidR="009057F9">
        <w:rPr>
          <w:rFonts w:ascii="Times New Roman" w:hAnsi="Times New Roman" w:cs="Times New Roman"/>
          <w:sz w:val="24"/>
          <w:szCs w:val="24"/>
        </w:rPr>
        <w:br/>
      </w:r>
      <w:r w:rsidRPr="0064539E">
        <w:rPr>
          <w:rFonts w:ascii="Times New Roman" w:hAnsi="Times New Roman" w:cs="Times New Roman"/>
          <w:sz w:val="24"/>
          <w:szCs w:val="24"/>
        </w:rPr>
        <w:t xml:space="preserve">w zakresie, </w:t>
      </w:r>
      <w:r>
        <w:rPr>
          <w:rFonts w:ascii="Times New Roman" w:hAnsi="Times New Roman" w:cs="Times New Roman"/>
          <w:sz w:val="24"/>
          <w:szCs w:val="24"/>
        </w:rPr>
        <w:t>o którym mowa ust.1 pkt 1-7</w:t>
      </w:r>
      <w:r w:rsidRPr="0064539E">
        <w:rPr>
          <w:rFonts w:ascii="Times New Roman" w:hAnsi="Times New Roman" w:cs="Times New Roman"/>
          <w:sz w:val="24"/>
          <w:szCs w:val="24"/>
        </w:rPr>
        <w:t xml:space="preserve"> oraz stopień realizacji zadań merytorycznych wynikających ze statutu jednostki, planu i sprawozdania </w:t>
      </w:r>
      <w:r w:rsidR="0022487C">
        <w:rPr>
          <w:rFonts w:ascii="Times New Roman" w:hAnsi="Times New Roman" w:cs="Times New Roman"/>
          <w:sz w:val="24"/>
          <w:szCs w:val="24"/>
        </w:rPr>
        <w:t>kwartalne</w:t>
      </w:r>
      <w:r w:rsidRPr="0064539E">
        <w:rPr>
          <w:rFonts w:ascii="Times New Roman" w:hAnsi="Times New Roman" w:cs="Times New Roman"/>
          <w:sz w:val="24"/>
          <w:szCs w:val="24"/>
        </w:rPr>
        <w:t>go z działalności jednostki, składanego</w:t>
      </w:r>
      <w:r w:rsidR="00E77531">
        <w:rPr>
          <w:rFonts w:ascii="Times New Roman" w:hAnsi="Times New Roman" w:cs="Times New Roman"/>
          <w:sz w:val="24"/>
          <w:szCs w:val="24"/>
        </w:rPr>
        <w:t xml:space="preserve"> przez kierującego w terminie 5</w:t>
      </w:r>
      <w:r w:rsidRPr="0064539E">
        <w:rPr>
          <w:rFonts w:ascii="Times New Roman" w:hAnsi="Times New Roman" w:cs="Times New Roman"/>
          <w:sz w:val="24"/>
          <w:szCs w:val="24"/>
        </w:rPr>
        <w:t xml:space="preserve"> dni po zakończonym </w:t>
      </w:r>
      <w:r w:rsidR="00E77531">
        <w:rPr>
          <w:rFonts w:ascii="Times New Roman" w:hAnsi="Times New Roman" w:cs="Times New Roman"/>
          <w:sz w:val="24"/>
          <w:szCs w:val="24"/>
        </w:rPr>
        <w:t>kwartale</w:t>
      </w:r>
      <w:r w:rsidRPr="0064539E">
        <w:rPr>
          <w:rFonts w:ascii="Times New Roman" w:hAnsi="Times New Roman" w:cs="Times New Roman"/>
          <w:sz w:val="24"/>
          <w:szCs w:val="24"/>
        </w:rPr>
        <w:t xml:space="preserve">. </w:t>
      </w:r>
      <w:r w:rsidR="00E77531">
        <w:rPr>
          <w:rFonts w:ascii="Times New Roman" w:hAnsi="Times New Roman" w:cs="Times New Roman"/>
          <w:sz w:val="24"/>
          <w:szCs w:val="24"/>
        </w:rPr>
        <w:t>Kwartaln</w:t>
      </w:r>
      <w:r w:rsidRPr="0064539E">
        <w:rPr>
          <w:rFonts w:ascii="Times New Roman" w:hAnsi="Times New Roman" w:cs="Times New Roman"/>
          <w:sz w:val="24"/>
          <w:szCs w:val="24"/>
        </w:rPr>
        <w:t xml:space="preserve">y plan działalności jednostki kierujący winien złożyć do Wydziału Kultury </w:t>
      </w:r>
      <w:r w:rsidR="009057F9">
        <w:rPr>
          <w:rFonts w:ascii="Times New Roman" w:hAnsi="Times New Roman" w:cs="Times New Roman"/>
          <w:sz w:val="24"/>
          <w:szCs w:val="24"/>
        </w:rPr>
        <w:br/>
      </w:r>
      <w:r w:rsidRPr="0064539E">
        <w:rPr>
          <w:rFonts w:ascii="Times New Roman" w:hAnsi="Times New Roman" w:cs="Times New Roman"/>
          <w:sz w:val="24"/>
          <w:szCs w:val="24"/>
        </w:rPr>
        <w:t xml:space="preserve">co najmniej na 10 dni przed rozpoczęciem następnego </w:t>
      </w:r>
      <w:r w:rsidR="00E77531">
        <w:rPr>
          <w:rFonts w:ascii="Times New Roman" w:hAnsi="Times New Roman" w:cs="Times New Roman"/>
          <w:sz w:val="24"/>
          <w:szCs w:val="24"/>
        </w:rPr>
        <w:t>kwartału</w:t>
      </w:r>
      <w:r w:rsidRPr="00645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21164">
        <w:rPr>
          <w:rFonts w:ascii="Times New Roman" w:hAnsi="Times New Roman" w:cs="Times New Roman"/>
          <w:sz w:val="24"/>
          <w:szCs w:val="24"/>
        </w:rPr>
        <w:t>,</w:t>
      </w:r>
    </w:p>
    <w:p w:rsidR="0064539E" w:rsidRPr="0064539E" w:rsidRDefault="00B21164" w:rsidP="00740C62">
      <w:pPr>
        <w:pStyle w:val="Akapitzlist"/>
        <w:numPr>
          <w:ilvl w:val="0"/>
          <w:numId w:val="9"/>
        </w:numPr>
        <w:tabs>
          <w:tab w:val="left" w:pos="426"/>
        </w:tabs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62A3F" w:rsidRPr="00562A3F">
        <w:rPr>
          <w:rFonts w:ascii="Times New Roman" w:hAnsi="Times New Roman" w:cs="Times New Roman"/>
          <w:sz w:val="24"/>
          <w:szCs w:val="24"/>
        </w:rPr>
        <w:t>ałącznik do Zasad premiowania kierowników niektórych gminnych jednostek organizacyjnych otrzymuje brzmienie jak załącznik do niniejszego zarządzenia.</w:t>
      </w:r>
    </w:p>
    <w:p w:rsidR="0064539E" w:rsidRDefault="0064539E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740C6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740C6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29D3" w:rsidRDefault="009229D3" w:rsidP="00740C6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70A5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3974F3" w:rsidRPr="003974F3">
        <w:rPr>
          <w:rFonts w:ascii="Times New Roman" w:hAnsi="Times New Roman" w:cs="Times New Roman"/>
          <w:sz w:val="24"/>
          <w:szCs w:val="24"/>
        </w:rPr>
        <w:t>podpisania.</w:t>
      </w:r>
    </w:p>
    <w:p w:rsidR="009229D3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740C6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740C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E70A52" w:rsidRDefault="009229D3" w:rsidP="00740C62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70A52" w:rsidRDefault="00E70A5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157" w:rsidRDefault="00FA2157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157" w:rsidRDefault="00FA2157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157" w:rsidRDefault="00FA2157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157" w:rsidRDefault="00FA2157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157" w:rsidRDefault="00FA2157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62" w:rsidRDefault="00740C62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740C62">
      <w:pPr>
        <w:pBdr>
          <w:bottom w:val="single" w:sz="6" w:space="1" w:color="auto"/>
        </w:pBd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4C73" w:rsidRPr="00F7783A" w:rsidRDefault="002D4C73" w:rsidP="00FA2157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</w:t>
      </w:r>
      <w:r w:rsidR="00461406" w:rsidRPr="00DA488C">
        <w:rPr>
          <w:rFonts w:ascii="Times New Roman" w:hAnsi="Times New Roman"/>
          <w:sz w:val="18"/>
          <w:szCs w:val="18"/>
        </w:rPr>
        <w:t>wymienion</w:t>
      </w:r>
      <w:r w:rsidR="00F7783A" w:rsidRPr="00DA488C">
        <w:rPr>
          <w:rFonts w:ascii="Times New Roman" w:hAnsi="Times New Roman"/>
          <w:sz w:val="18"/>
          <w:szCs w:val="18"/>
        </w:rPr>
        <w:t xml:space="preserve">ej ustawy zostały ogłoszone w </w:t>
      </w:r>
      <w:r w:rsidR="00461406" w:rsidRPr="00DA488C">
        <w:rPr>
          <w:rFonts w:ascii="Times New Roman" w:hAnsi="Times New Roman"/>
          <w:sz w:val="18"/>
          <w:szCs w:val="18"/>
        </w:rPr>
        <w:t>Dz. U. z 202</w:t>
      </w:r>
      <w:r w:rsidR="002F6A7B">
        <w:rPr>
          <w:rFonts w:ascii="Times New Roman" w:hAnsi="Times New Roman"/>
          <w:sz w:val="18"/>
          <w:szCs w:val="18"/>
        </w:rPr>
        <w:t>1 r. poz. 1834</w:t>
      </w:r>
    </w:p>
    <w:sectPr w:rsidR="002D4C73" w:rsidRPr="00F7783A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5BEF"/>
    <w:multiLevelType w:val="hybridMultilevel"/>
    <w:tmpl w:val="19B6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075"/>
    <w:multiLevelType w:val="hybridMultilevel"/>
    <w:tmpl w:val="1A0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67087"/>
    <w:multiLevelType w:val="hybridMultilevel"/>
    <w:tmpl w:val="04269390"/>
    <w:lvl w:ilvl="0" w:tplc="E492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155B87"/>
    <w:rsid w:val="00175A35"/>
    <w:rsid w:val="0021332B"/>
    <w:rsid w:val="0022487C"/>
    <w:rsid w:val="002911FB"/>
    <w:rsid w:val="002B671D"/>
    <w:rsid w:val="002D4C73"/>
    <w:rsid w:val="002E4606"/>
    <w:rsid w:val="002F6A7B"/>
    <w:rsid w:val="00322E02"/>
    <w:rsid w:val="003250ED"/>
    <w:rsid w:val="0034774E"/>
    <w:rsid w:val="00356763"/>
    <w:rsid w:val="003974F3"/>
    <w:rsid w:val="003F20BD"/>
    <w:rsid w:val="00407B0B"/>
    <w:rsid w:val="00461406"/>
    <w:rsid w:val="0048095D"/>
    <w:rsid w:val="004B32A7"/>
    <w:rsid w:val="004D6976"/>
    <w:rsid w:val="004E2130"/>
    <w:rsid w:val="00512BCF"/>
    <w:rsid w:val="005471CF"/>
    <w:rsid w:val="00562A3F"/>
    <w:rsid w:val="00582723"/>
    <w:rsid w:val="005F39DA"/>
    <w:rsid w:val="00614BFF"/>
    <w:rsid w:val="0064539E"/>
    <w:rsid w:val="00674825"/>
    <w:rsid w:val="006D04AA"/>
    <w:rsid w:val="007406F7"/>
    <w:rsid w:val="00740C62"/>
    <w:rsid w:val="0081519E"/>
    <w:rsid w:val="00845EE8"/>
    <w:rsid w:val="009057F9"/>
    <w:rsid w:val="009229D3"/>
    <w:rsid w:val="00973F96"/>
    <w:rsid w:val="00974505"/>
    <w:rsid w:val="009D64F1"/>
    <w:rsid w:val="00AD4694"/>
    <w:rsid w:val="00B21164"/>
    <w:rsid w:val="00B26AD8"/>
    <w:rsid w:val="00C07737"/>
    <w:rsid w:val="00D05165"/>
    <w:rsid w:val="00D5205C"/>
    <w:rsid w:val="00D964FA"/>
    <w:rsid w:val="00DA488C"/>
    <w:rsid w:val="00E15CDB"/>
    <w:rsid w:val="00E4179F"/>
    <w:rsid w:val="00E54D33"/>
    <w:rsid w:val="00E70A52"/>
    <w:rsid w:val="00E77531"/>
    <w:rsid w:val="00ED5EE3"/>
    <w:rsid w:val="00F21261"/>
    <w:rsid w:val="00F307FB"/>
    <w:rsid w:val="00F41202"/>
    <w:rsid w:val="00F66D8B"/>
    <w:rsid w:val="00F7783A"/>
    <w:rsid w:val="00FA2157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0CC3-41F5-4FE3-9970-326A9AF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  <w:style w:type="paragraph" w:styleId="Stopka">
    <w:name w:val="footer"/>
    <w:basedOn w:val="Normalny"/>
    <w:link w:val="StopkaZnak"/>
    <w:uiPriority w:val="99"/>
    <w:rsid w:val="006453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53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2022-01-21T07:25:00Z</cp:lastPrinted>
  <dcterms:created xsi:type="dcterms:W3CDTF">2022-01-27T09:45:00Z</dcterms:created>
  <dcterms:modified xsi:type="dcterms:W3CDTF">2022-01-27T09:45:00Z</dcterms:modified>
</cp:coreProperties>
</file>