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7F" w:rsidRPr="0074297C" w:rsidRDefault="007C557F" w:rsidP="007C557F">
      <w:pPr>
        <w:pStyle w:val="Nagwek5"/>
        <w:spacing w:before="0" w:line="240" w:lineRule="auto"/>
        <w:ind w:firstLine="6237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74297C">
        <w:rPr>
          <w:b w:val="0"/>
          <w:bCs w:val="0"/>
          <w:sz w:val="22"/>
          <w:szCs w:val="22"/>
        </w:rPr>
        <w:t>Załącznik</w:t>
      </w:r>
    </w:p>
    <w:p w:rsidR="007C557F" w:rsidRPr="0074297C" w:rsidRDefault="007C557F" w:rsidP="007C557F">
      <w:pPr>
        <w:pStyle w:val="Nagwek5"/>
        <w:spacing w:before="0" w:line="240" w:lineRule="auto"/>
        <w:ind w:firstLine="6237"/>
        <w:jc w:val="both"/>
        <w:rPr>
          <w:b w:val="0"/>
          <w:sz w:val="22"/>
          <w:szCs w:val="22"/>
        </w:rPr>
      </w:pPr>
      <w:r w:rsidRPr="0074297C">
        <w:rPr>
          <w:b w:val="0"/>
          <w:sz w:val="22"/>
          <w:szCs w:val="22"/>
        </w:rPr>
        <w:t>do uchwały nr 749/21</w:t>
      </w:r>
    </w:p>
    <w:p w:rsidR="007C557F" w:rsidRPr="0074297C" w:rsidRDefault="007C557F" w:rsidP="007C557F">
      <w:pPr>
        <w:ind w:firstLine="6237"/>
        <w:rPr>
          <w:sz w:val="22"/>
          <w:szCs w:val="22"/>
          <w:lang w:eastAsia="pl-PL"/>
        </w:rPr>
      </w:pPr>
      <w:r w:rsidRPr="0074297C">
        <w:rPr>
          <w:sz w:val="22"/>
          <w:szCs w:val="22"/>
          <w:lang w:eastAsia="pl-PL"/>
        </w:rPr>
        <w:t>Rady Miasta Torunia</w:t>
      </w:r>
    </w:p>
    <w:p w:rsidR="007C557F" w:rsidRPr="0074297C" w:rsidRDefault="007C557F" w:rsidP="007C557F">
      <w:pPr>
        <w:ind w:firstLine="6237"/>
        <w:rPr>
          <w:sz w:val="22"/>
          <w:szCs w:val="22"/>
          <w:lang w:eastAsia="pl-PL"/>
        </w:rPr>
      </w:pPr>
      <w:r w:rsidRPr="0074297C">
        <w:rPr>
          <w:sz w:val="22"/>
          <w:szCs w:val="22"/>
          <w:lang w:eastAsia="pl-PL"/>
        </w:rPr>
        <w:t>z dnia 21 października 2021 r.</w:t>
      </w:r>
    </w:p>
    <w:p w:rsidR="007C557F" w:rsidRPr="0074297C" w:rsidRDefault="007C557F" w:rsidP="007C557F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7C557F" w:rsidRPr="0074297C" w:rsidRDefault="007C557F" w:rsidP="007C557F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74297C">
        <w:rPr>
          <w:b w:val="0"/>
          <w:bCs w:val="0"/>
          <w:sz w:val="24"/>
          <w:szCs w:val="24"/>
        </w:rPr>
        <w:t>UZASADNIENIE</w:t>
      </w:r>
    </w:p>
    <w:p w:rsidR="007C557F" w:rsidRPr="0074297C" w:rsidRDefault="007C557F" w:rsidP="007C557F"/>
    <w:p w:rsidR="007C557F" w:rsidRPr="0074297C" w:rsidRDefault="007C557F" w:rsidP="007C557F">
      <w:pPr>
        <w:ind w:firstLine="851"/>
        <w:jc w:val="both"/>
      </w:pPr>
      <w:r w:rsidRPr="0074297C">
        <w:t>17 września 2021 r. do Rady Miasta Torunia wpłynęła skarga na Dyrektora Szkoły Podstawowej nr 8 w Toruniu. Przewodniczący Rady Miasta Torunia przekazał ją do Komisji Skarg, Wniosków i Petycji Rady Miasta Torunia celem jej zbadania i przygotowania projektu uchwały Rady rozstrzygającej zasadność skargi.</w:t>
      </w:r>
    </w:p>
    <w:p w:rsidR="007C557F" w:rsidRPr="00BE1E19" w:rsidRDefault="007C557F" w:rsidP="007C557F">
      <w:pPr>
        <w:tabs>
          <w:tab w:val="num" w:pos="360"/>
        </w:tabs>
        <w:ind w:firstLine="851"/>
        <w:jc w:val="both"/>
      </w:pPr>
      <w:r w:rsidRPr="0074297C">
        <w:t xml:space="preserve">Na podstawie art. 18 ust. 2 pkt 15 ustawy z dnia </w:t>
      </w:r>
      <w:r w:rsidRPr="0074297C">
        <w:rPr>
          <w:rStyle w:val="h2"/>
        </w:rPr>
        <w:t>8 marca 1990 r.</w:t>
      </w:r>
      <w:r w:rsidRPr="0074297C">
        <w:t xml:space="preserve"> o samorządzie gminnym (</w:t>
      </w:r>
      <w:r w:rsidRPr="0074297C">
        <w:rPr>
          <w:rStyle w:val="CharStyle15"/>
        </w:rPr>
        <w:t xml:space="preserve">Dz. U. </w:t>
      </w:r>
      <w:r w:rsidRPr="0074297C">
        <w:t>z 2021 r. poz. 1372) oraz art. 227 w zw. z art. 229 pkt 3 oraz art. 238 § 1 ustawy z dnia 14 czerwca 1960</w:t>
      </w:r>
      <w:r>
        <w:t xml:space="preserve"> </w:t>
      </w:r>
      <w:r w:rsidRPr="0074297C">
        <w:t>r. Kodeks postępowania administracyjnego (Dz. U. z 2021 r. poz. 735 i poz. 1491) do rozpatrzenia skargi na prezydenta miasta i kierowników</w:t>
      </w:r>
      <w:r w:rsidRPr="00A54E1D">
        <w:t xml:space="preserve"> gminnych jednostek organizacy</w:t>
      </w:r>
      <w:r>
        <w:t>jnych właściwa jest rada gminy.</w:t>
      </w:r>
    </w:p>
    <w:p w:rsidR="007C557F" w:rsidRDefault="007C557F" w:rsidP="007C557F">
      <w:pPr>
        <w:tabs>
          <w:tab w:val="num" w:pos="360"/>
        </w:tabs>
        <w:ind w:firstLine="851"/>
        <w:jc w:val="both"/>
      </w:pPr>
      <w:r>
        <w:t>Przedmiotem skargi jest niewypełnianie przez dyrektora Szkoły Podstawowej nr 8 obowiązków ustawowych związanych z udostępnianiem informacji publicznej. Skarżący podnosi, że strona Biuletynu Informacji Publicznej wskazana na stronie szkoły nie zawiera wielu informacji wymaganych przepisami  ustawy o dostępie do informacji publicznej.</w:t>
      </w:r>
    </w:p>
    <w:p w:rsidR="007C557F" w:rsidRDefault="007C557F" w:rsidP="007C557F">
      <w:pPr>
        <w:tabs>
          <w:tab w:val="num" w:pos="360"/>
        </w:tabs>
        <w:ind w:firstLine="851"/>
        <w:jc w:val="both"/>
        <w:rPr>
          <w:rFonts w:eastAsia="Calibri"/>
          <w:sz w:val="22"/>
          <w:szCs w:val="22"/>
        </w:rPr>
      </w:pPr>
      <w:r>
        <w:rPr>
          <w:color w:val="000000"/>
        </w:rPr>
        <w:t xml:space="preserve">Po zapoznaniu się ze skargą i wyjaśnieniami złożonymi przez Zastępcę </w:t>
      </w:r>
      <w:r>
        <w:t xml:space="preserve">Prezydenta Miasta Torunia z dnia 12 października 2021 r. Komisja Skarg, Wniosków i Petycji ustaliła na posiedzeniu w dniu 12 października 2021 r., że Szkoła pod adresem </w:t>
      </w:r>
      <w:hyperlink r:id="rId4" w:history="1">
        <w:r w:rsidRPr="008536CF">
          <w:rPr>
            <w:rStyle w:val="czeinternetowe"/>
            <w:lang w:eastAsia="pl-PL"/>
          </w:rPr>
          <w:t>http://www.szkola8.torun.pl/</w:t>
        </w:r>
      </w:hyperlink>
      <w:r>
        <w:t xml:space="preserve"> prowadzi własną stronę WWW. </w:t>
      </w:r>
      <w:r>
        <w:rPr>
          <w:lang w:eastAsia="pl-PL"/>
        </w:rPr>
        <w:t xml:space="preserve">Strona podmiotowa </w:t>
      </w:r>
      <w:r>
        <w:t>Biuletynu Informacji Publicznej</w:t>
      </w:r>
      <w:r>
        <w:rPr>
          <w:lang w:eastAsia="pl-PL"/>
        </w:rPr>
        <w:t xml:space="preserve"> szkoły jest wydzielona z prowadzonej strony WWW. </w:t>
      </w:r>
      <w:r>
        <w:t>Komisja Skarg, Wniosków i Petycji s</w:t>
      </w:r>
      <w:r>
        <w:rPr>
          <w:lang w:eastAsia="pl-PL"/>
        </w:rPr>
        <w:t xml:space="preserve">prawdzając zgodność strony </w:t>
      </w:r>
      <w:r>
        <w:t>Biuletynu Informacji Publicznej</w:t>
      </w:r>
      <w:r>
        <w:rPr>
          <w:lang w:eastAsia="pl-PL"/>
        </w:rPr>
        <w:t xml:space="preserve"> szkoły z przepisami ustawy z dnia 6 września 2001 r. o dostępie do informacji publicznej </w:t>
      </w:r>
      <w:r>
        <w:t xml:space="preserve">(Dz. U. z 2020 r. poz. 2176 oraz z 2021 r. poz. 1598) oraz </w:t>
      </w:r>
      <w:r>
        <w:rPr>
          <w:lang w:eastAsia="pl-PL"/>
        </w:rPr>
        <w:t xml:space="preserve">rozporządzenia Ministra Spraw Wewnętrznych i Administracji z dnia 18 stycznia 2007 r. w sprawie Biuletynu Informacji Publicznej (Dz. U. Nr 10, poz. 68) stwierdziła braki oraz nieaktualność umieszczonych na niej informacji publicznych. Jak wynika ze złożonych wyjaśnień z tego powodu </w:t>
      </w:r>
      <w:r>
        <w:t>Dyrektor Szkoły Podstawowej nr 8 w Toruniu</w:t>
      </w:r>
      <w:r>
        <w:rPr>
          <w:lang w:eastAsia="pl-PL"/>
        </w:rPr>
        <w:t xml:space="preserve"> został zobowiązany do niezwłocznego usunięcia braków. Część nieaktualnych informacji została poprawiona. Braki są w trakcie uzupełniania.</w:t>
      </w:r>
    </w:p>
    <w:p w:rsidR="007C557F" w:rsidRDefault="007C557F" w:rsidP="007C557F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W związku z powyższym skargę z dnia 17 września 2021r. na Dyrektora Szkoły Podstawowej nr 8 w Toruniu Rada Miasta Torunia uznaje za zasadną. </w:t>
      </w:r>
    </w:p>
    <w:p w:rsidR="007C557F" w:rsidRDefault="007C557F" w:rsidP="007C557F">
      <w:pPr>
        <w:ind w:firstLine="851"/>
        <w:jc w:val="both"/>
        <w:rPr>
          <w:iCs/>
          <w:snapToGrid w:val="0"/>
        </w:rPr>
      </w:pPr>
      <w:r>
        <w:t>Dodatkowo Rada Miasta Torunia wskazuje, iż n</w:t>
      </w:r>
      <w:r>
        <w:rPr>
          <w:iCs/>
        </w:rPr>
        <w:t xml:space="preserve">a podstawie przepisu art. 229 pkt 3 cytowanej ustawy Kodeks postępowania administracyjnego skargi m. in. </w:t>
      </w:r>
      <w:r>
        <w:t>na kierowników gminnych jednostek organizacyjnych</w:t>
      </w:r>
      <w:r>
        <w:rPr>
          <w:iCs/>
          <w:snapToGrid w:val="0"/>
        </w:rPr>
        <w:t xml:space="preserve"> dotyczące ich zadań lub działalności, rozpatruje rada gminy, </w:t>
      </w:r>
      <w:r>
        <w:rPr>
          <w:iCs/>
          <w:snapToGrid w:val="0"/>
          <w:u w:val="single"/>
        </w:rPr>
        <w:t>jeżeli przepisy szczególne nie określają innych organów właściwych do rozpatrywania skarg.</w:t>
      </w:r>
      <w:r>
        <w:rPr>
          <w:iCs/>
          <w:snapToGrid w:val="0"/>
        </w:rPr>
        <w:t xml:space="preserve"> </w:t>
      </w:r>
    </w:p>
    <w:p w:rsidR="007C557F" w:rsidRDefault="007C557F" w:rsidP="007C557F">
      <w:pPr>
        <w:tabs>
          <w:tab w:val="num" w:pos="360"/>
        </w:tabs>
        <w:ind w:firstLine="851"/>
        <w:jc w:val="both"/>
      </w:pPr>
      <w:r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 OSK1472/13, CBOIS).</w:t>
      </w:r>
    </w:p>
    <w:p w:rsidR="00EC74CE" w:rsidRDefault="007C557F" w:rsidP="007C557F">
      <w:pPr>
        <w:tabs>
          <w:tab w:val="num" w:pos="360"/>
        </w:tabs>
        <w:ind w:firstLine="851"/>
        <w:jc w:val="both"/>
      </w:pPr>
      <w:r>
        <w:t>Oznacza to, że postępowanie skargowe w tym trybie jest postępowaniem jednoinstancyjnym i od niniejszej uchwały nie służy skarga do sądu administracyjnego.</w:t>
      </w:r>
    </w:p>
    <w:sectPr w:rsidR="00EC74CE" w:rsidSect="0074297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F"/>
    <w:rsid w:val="007C557F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27CC"/>
  <w15:chartTrackingRefBased/>
  <w15:docId w15:val="{8C11CF52-554D-43BA-99E6-21858BE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C557F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7C557F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C557F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57F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7C557F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7C557F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7C557F"/>
  </w:style>
  <w:style w:type="character" w:customStyle="1" w:styleId="czeinternetowe">
    <w:name w:val="Łącze internetowe"/>
    <w:basedOn w:val="Domylnaczcionkaakapitu"/>
    <w:rsid w:val="007C5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8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2021-10-25T11:01:00Z</dcterms:created>
  <dcterms:modified xsi:type="dcterms:W3CDTF">2021-10-25T11:01:00Z</dcterms:modified>
</cp:coreProperties>
</file>