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D1" w:rsidRPr="008360D4" w:rsidRDefault="00E408D1" w:rsidP="00E40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D4">
        <w:rPr>
          <w:rFonts w:ascii="Times New Roman" w:hAnsi="Times New Roman" w:cs="Times New Roman"/>
          <w:b/>
          <w:sz w:val="24"/>
          <w:szCs w:val="24"/>
        </w:rPr>
        <w:t>ZARZĄDZENIE  NR</w:t>
      </w:r>
      <w:r w:rsidR="00FA3E6E">
        <w:rPr>
          <w:rFonts w:ascii="Times New Roman" w:hAnsi="Times New Roman" w:cs="Times New Roman"/>
          <w:b/>
          <w:sz w:val="24"/>
          <w:szCs w:val="24"/>
        </w:rPr>
        <w:t xml:space="preserve"> 248</w:t>
      </w:r>
    </w:p>
    <w:p w:rsidR="00E408D1" w:rsidRPr="008360D4" w:rsidRDefault="00E408D1" w:rsidP="00E40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D4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E408D1" w:rsidRPr="00207305" w:rsidRDefault="00E408D1" w:rsidP="00E40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360D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E6E">
        <w:rPr>
          <w:rFonts w:ascii="Times New Roman" w:hAnsi="Times New Roman" w:cs="Times New Roman"/>
          <w:b/>
          <w:sz w:val="24"/>
          <w:szCs w:val="24"/>
        </w:rPr>
        <w:t xml:space="preserve"> 27.09.2021 r.</w:t>
      </w:r>
    </w:p>
    <w:p w:rsidR="00E408D1" w:rsidRDefault="00E408D1" w:rsidP="00E40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w sprawie ustalenia wewnętrznej struktury organizacyjnej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szczegółowego zakresu działania Wydziału Komunikacji  Społecznej i Informacji </w:t>
      </w:r>
    </w:p>
    <w:p w:rsidR="00E408D1" w:rsidRPr="00985D58" w:rsidRDefault="00E408D1" w:rsidP="00E408D1">
      <w:pPr>
        <w:jc w:val="both"/>
        <w:rPr>
          <w:rFonts w:ascii="Times New Roman" w:hAnsi="Times New Roman" w:cs="Times New Roman"/>
        </w:rPr>
      </w:pPr>
      <w:r w:rsidRPr="00985D58">
        <w:rPr>
          <w:rFonts w:ascii="Times New Roman" w:hAnsi="Times New Roman" w:cs="Times New Roman"/>
        </w:rPr>
        <w:t>Na podstawie art. 33 ust.</w:t>
      </w:r>
      <w:r>
        <w:rPr>
          <w:rFonts w:ascii="Times New Roman" w:hAnsi="Times New Roman" w:cs="Times New Roman"/>
        </w:rPr>
        <w:t xml:space="preserve">2 </w:t>
      </w:r>
      <w:r w:rsidRPr="00985D58">
        <w:rPr>
          <w:rFonts w:ascii="Times New Roman" w:hAnsi="Times New Roman" w:cs="Times New Roman"/>
        </w:rPr>
        <w:t>ustawy z dnia 8 marca 1990r. o samorządzie gminnym (Dz.</w:t>
      </w:r>
      <w:r>
        <w:rPr>
          <w:rFonts w:ascii="Times New Roman" w:hAnsi="Times New Roman" w:cs="Times New Roman"/>
        </w:rPr>
        <w:t xml:space="preserve"> </w:t>
      </w:r>
      <w:r w:rsidRPr="00985D5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985D58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>1372</w:t>
      </w:r>
      <w:r w:rsidRPr="00985D58">
        <w:rPr>
          <w:rFonts w:ascii="Times New Roman" w:hAnsi="Times New Roman" w:cs="Times New Roman"/>
        </w:rPr>
        <w:t>), w związku z § 33 ust. 4 Regulaminu Organizacyjnego Urzędu Miasta Torunia stanowiącego załącznik nr 1 do zarządzenia nr 378 Prezydenta Miasta Torunia z dnia 30 października 2013 r. w sprawie nadania Regulaminu Organizacyjnego Urzę</w:t>
      </w:r>
      <w:r>
        <w:rPr>
          <w:rFonts w:ascii="Times New Roman" w:hAnsi="Times New Roman" w:cs="Times New Roman"/>
        </w:rPr>
        <w:t>dowi Miasta Torunia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E408D1" w:rsidRDefault="00E408D1" w:rsidP="00E40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3C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E408D1" w:rsidRDefault="00E408D1" w:rsidP="00E4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 </w:t>
      </w:r>
      <w:r w:rsidR="0000246D">
        <w:rPr>
          <w:rFonts w:ascii="Times New Roman" w:hAnsi="Times New Roman" w:cs="Times New Roman"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="000024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1 do zarządzenia nr 364 Prezydenta Miasta Torunia z dnia 22 listopada 2019 r. w sprawie ustalenia wewnętrznej struktury organizacyjnej i szczegóło</w:t>
      </w:r>
      <w:r w:rsidR="00C710FD">
        <w:rPr>
          <w:rFonts w:ascii="Times New Roman" w:hAnsi="Times New Roman" w:cs="Times New Roman"/>
          <w:sz w:val="24"/>
          <w:szCs w:val="24"/>
        </w:rPr>
        <w:t>wego zakresu działania Wydziału Komunikacji Społecznej i Informacji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E408D1" w:rsidRPr="0000246D" w:rsidRDefault="00C710FD" w:rsidP="00002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46D">
        <w:rPr>
          <w:rFonts w:ascii="Times New Roman" w:hAnsi="Times New Roman" w:cs="Times New Roman"/>
          <w:sz w:val="24"/>
          <w:szCs w:val="24"/>
        </w:rPr>
        <w:t xml:space="preserve">ust. 1 </w:t>
      </w:r>
      <w:r w:rsidR="00E408D1" w:rsidRPr="0000246D">
        <w:rPr>
          <w:rFonts w:ascii="Times New Roman" w:hAnsi="Times New Roman" w:cs="Times New Roman"/>
          <w:sz w:val="24"/>
          <w:szCs w:val="24"/>
        </w:rPr>
        <w:t xml:space="preserve">pkt 2 </w:t>
      </w:r>
      <w:r w:rsidR="0000246D">
        <w:rPr>
          <w:rFonts w:ascii="Times New Roman" w:hAnsi="Times New Roman" w:cs="Times New Roman"/>
          <w:sz w:val="24"/>
          <w:szCs w:val="24"/>
        </w:rPr>
        <w:t xml:space="preserve"> i 3 otrzymują</w:t>
      </w:r>
      <w:r w:rsidR="00E408D1" w:rsidRPr="0000246D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E408D1" w:rsidRDefault="00E408D1" w:rsidP="0000246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„2) </w:t>
      </w:r>
      <w:r w:rsidR="00C710FD">
        <w:rPr>
          <w:rFonts w:ascii="Times New Roman" w:hAnsi="Times New Roman" w:cs="Times New Roman"/>
          <w:sz w:val="24"/>
          <w:szCs w:val="24"/>
        </w:rPr>
        <w:t xml:space="preserve">rzecznik prasowy i pracownicy zespołu </w:t>
      </w:r>
      <w:r>
        <w:rPr>
          <w:rFonts w:ascii="Times New Roman" w:hAnsi="Times New Roman" w:cs="Times New Roman"/>
          <w:sz w:val="24"/>
          <w:szCs w:val="24"/>
        </w:rPr>
        <w:t xml:space="preserve">(liczba stanowisk urzędniczych: </w:t>
      </w:r>
      <w:r w:rsidR="00C710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liczba stano</w:t>
      </w:r>
      <w:r w:rsidR="0000246D">
        <w:rPr>
          <w:rFonts w:ascii="Times New Roman" w:hAnsi="Times New Roman" w:cs="Times New Roman"/>
          <w:sz w:val="24"/>
          <w:szCs w:val="24"/>
        </w:rPr>
        <w:t>wisk pomocniczych i obsługi; 1)</w:t>
      </w:r>
      <w:r w:rsidR="00C710FD">
        <w:rPr>
          <w:rFonts w:ascii="Times New Roman" w:hAnsi="Times New Roman" w:cs="Times New Roman"/>
          <w:sz w:val="24"/>
          <w:szCs w:val="24"/>
        </w:rPr>
        <w:t>,</w:t>
      </w:r>
    </w:p>
    <w:p w:rsidR="00C710FD" w:rsidRDefault="00E408D1" w:rsidP="00C710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pracownicy na stanowiskach pracy pod bezpośrednim kierownictwem dyrektora (liczba stanowisk urzędniczych: </w:t>
      </w:r>
      <w:r w:rsidR="00C710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)”</w:t>
      </w:r>
      <w:r w:rsidR="0000246D">
        <w:rPr>
          <w:rFonts w:ascii="Times New Roman" w:hAnsi="Times New Roman" w:cs="Times New Roman"/>
          <w:sz w:val="24"/>
          <w:szCs w:val="24"/>
        </w:rPr>
        <w:t>;</w:t>
      </w:r>
    </w:p>
    <w:p w:rsidR="006922EF" w:rsidRDefault="006922EF" w:rsidP="00002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2 otrzymuje brzmienie: </w:t>
      </w:r>
    </w:p>
    <w:p w:rsidR="00E408D1" w:rsidRDefault="006922EF" w:rsidP="006922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Liczba etatów w wydziale wynosi 13.”.</w:t>
      </w:r>
    </w:p>
    <w:p w:rsidR="00E408D1" w:rsidRPr="00B402EF" w:rsidRDefault="00E408D1" w:rsidP="00E408D1">
      <w:pPr>
        <w:jc w:val="both"/>
        <w:rPr>
          <w:rFonts w:ascii="Times New Roman" w:hAnsi="Times New Roman" w:cs="Times New Roman"/>
          <w:sz w:val="24"/>
          <w:szCs w:val="24"/>
        </w:rPr>
      </w:pPr>
      <w:r w:rsidRPr="00B402EF">
        <w:rPr>
          <w:rFonts w:ascii="Times New Roman" w:hAnsi="Times New Roman" w:cs="Times New Roman"/>
          <w:sz w:val="24"/>
          <w:szCs w:val="24"/>
        </w:rPr>
        <w:t xml:space="preserve">§ 2. Wykonanie zarządzenia powierza się dyrektorowi Wydziału </w:t>
      </w:r>
      <w:r w:rsidR="00DD462D">
        <w:rPr>
          <w:rFonts w:ascii="Times New Roman" w:hAnsi="Times New Roman" w:cs="Times New Roman"/>
          <w:sz w:val="24"/>
          <w:szCs w:val="24"/>
        </w:rPr>
        <w:t xml:space="preserve">Komunikacji Społecznej </w:t>
      </w:r>
      <w:r w:rsidR="00DD462D">
        <w:rPr>
          <w:rFonts w:ascii="Times New Roman" w:hAnsi="Times New Roman" w:cs="Times New Roman"/>
          <w:sz w:val="24"/>
          <w:szCs w:val="24"/>
        </w:rPr>
        <w:br/>
        <w:t xml:space="preserve">i Informacji </w:t>
      </w:r>
    </w:p>
    <w:p w:rsidR="00E408D1" w:rsidRPr="006D37AA" w:rsidRDefault="00E408D1" w:rsidP="00E40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</w:t>
      </w:r>
      <w:r w:rsidR="00FA3E6E">
        <w:rPr>
          <w:rFonts w:ascii="Times New Roman" w:hAnsi="Times New Roman" w:cs="Times New Roman"/>
          <w:sz w:val="24"/>
          <w:szCs w:val="24"/>
        </w:rPr>
        <w:t xml:space="preserve"> 27.09.2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021 r</w:t>
      </w:r>
    </w:p>
    <w:p w:rsidR="00E408D1" w:rsidRPr="006D37AA" w:rsidRDefault="00E408D1" w:rsidP="00E408D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408D1" w:rsidRPr="008D003C" w:rsidRDefault="00E408D1" w:rsidP="00E40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3E6" w:rsidRDefault="00AF03E6"/>
    <w:sectPr w:rsidR="00AF03E6" w:rsidSect="006F67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B3" w:rsidRDefault="004B4AB3" w:rsidP="00E408D1">
      <w:pPr>
        <w:spacing w:after="0" w:line="240" w:lineRule="auto"/>
      </w:pPr>
      <w:r>
        <w:separator/>
      </w:r>
    </w:p>
  </w:endnote>
  <w:endnote w:type="continuationSeparator" w:id="0">
    <w:p w:rsidR="004B4AB3" w:rsidRDefault="004B4AB3" w:rsidP="00E4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B3" w:rsidRDefault="004B4AB3" w:rsidP="00E408D1">
      <w:pPr>
        <w:spacing w:after="0" w:line="240" w:lineRule="auto"/>
      </w:pPr>
      <w:r>
        <w:separator/>
      </w:r>
    </w:p>
  </w:footnote>
  <w:footnote w:type="continuationSeparator" w:id="0">
    <w:p w:rsidR="004B4AB3" w:rsidRDefault="004B4AB3" w:rsidP="00E408D1">
      <w:pPr>
        <w:spacing w:after="0" w:line="240" w:lineRule="auto"/>
      </w:pPr>
      <w:r>
        <w:continuationSeparator/>
      </w:r>
    </w:p>
  </w:footnote>
  <w:footnote w:id="1">
    <w:p w:rsidR="00E408D1" w:rsidRPr="006D37AA" w:rsidRDefault="00E408D1" w:rsidP="00E408D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 oraz nr 253 z dnia 9 listopada 2020 r.</w:t>
      </w:r>
      <w:r>
        <w:rPr>
          <w:sz w:val="18"/>
          <w:szCs w:val="18"/>
        </w:rPr>
        <w:t xml:space="preserve"> </w:t>
      </w:r>
      <w:r w:rsidRPr="006D37AA">
        <w:rPr>
          <w:sz w:val="18"/>
          <w:szCs w:val="18"/>
        </w:rPr>
        <w:t>oraz nr 222 z dnia 31 sierpnia 2021r.</w:t>
      </w:r>
    </w:p>
  </w:footnote>
  <w:footnote w:id="2">
    <w:p w:rsidR="00E408D1" w:rsidRPr="006D37AA" w:rsidRDefault="00E408D1" w:rsidP="00E408D1">
      <w:pPr>
        <w:pStyle w:val="Tekstprzypisudolnego"/>
        <w:rPr>
          <w:sz w:val="18"/>
          <w:szCs w:val="18"/>
        </w:rPr>
      </w:pPr>
      <w:r w:rsidRPr="006D37AA">
        <w:rPr>
          <w:rStyle w:val="Odwoanieprzypisudolnego"/>
          <w:sz w:val="18"/>
          <w:szCs w:val="18"/>
        </w:rPr>
        <w:footnoteRef/>
      </w:r>
      <w:r w:rsidRPr="006D37AA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6D37AA">
        <w:rPr>
          <w:sz w:val="18"/>
          <w:szCs w:val="18"/>
        </w:rPr>
        <w:t xml:space="preserve">mienionego zarządzeniem </w:t>
      </w:r>
      <w:r>
        <w:rPr>
          <w:sz w:val="18"/>
          <w:szCs w:val="18"/>
        </w:rPr>
        <w:t>Prezy</w:t>
      </w:r>
      <w:r w:rsidRPr="006D37AA">
        <w:rPr>
          <w:sz w:val="18"/>
          <w:szCs w:val="18"/>
        </w:rPr>
        <w:t>d</w:t>
      </w:r>
      <w:r>
        <w:rPr>
          <w:sz w:val="18"/>
          <w:szCs w:val="18"/>
        </w:rPr>
        <w:t>e</w:t>
      </w:r>
      <w:r w:rsidRPr="006D37AA">
        <w:rPr>
          <w:sz w:val="18"/>
          <w:szCs w:val="18"/>
        </w:rPr>
        <w:t>n</w:t>
      </w:r>
      <w:r>
        <w:rPr>
          <w:sz w:val="18"/>
          <w:szCs w:val="18"/>
        </w:rPr>
        <w:t>ta</w:t>
      </w:r>
      <w:r w:rsidRPr="006D37AA">
        <w:rPr>
          <w:sz w:val="18"/>
          <w:szCs w:val="18"/>
        </w:rPr>
        <w:t xml:space="preserve"> Mi</w:t>
      </w:r>
      <w:r w:rsidR="00A82795">
        <w:rPr>
          <w:sz w:val="18"/>
          <w:szCs w:val="18"/>
        </w:rPr>
        <w:t>asta Torunia nr 27</w:t>
      </w:r>
      <w:r w:rsidRPr="006D37AA">
        <w:rPr>
          <w:sz w:val="18"/>
          <w:szCs w:val="18"/>
        </w:rPr>
        <w:t xml:space="preserve"> z dnia 1 </w:t>
      </w:r>
      <w:r w:rsidR="00A82795">
        <w:rPr>
          <w:sz w:val="18"/>
          <w:szCs w:val="18"/>
        </w:rPr>
        <w:t>lutego</w:t>
      </w:r>
      <w:r w:rsidRPr="006D37AA">
        <w:rPr>
          <w:sz w:val="18"/>
          <w:szCs w:val="18"/>
        </w:rPr>
        <w:t xml:space="preserve">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91A"/>
    <w:multiLevelType w:val="hybridMultilevel"/>
    <w:tmpl w:val="BBE02936"/>
    <w:lvl w:ilvl="0" w:tplc="A470D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9747D"/>
    <w:multiLevelType w:val="hybridMultilevel"/>
    <w:tmpl w:val="0A5C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D1"/>
    <w:rsid w:val="0000246D"/>
    <w:rsid w:val="000B4740"/>
    <w:rsid w:val="00491F61"/>
    <w:rsid w:val="004B4AB3"/>
    <w:rsid w:val="005A6CD1"/>
    <w:rsid w:val="005E6706"/>
    <w:rsid w:val="006922EF"/>
    <w:rsid w:val="007E66FF"/>
    <w:rsid w:val="009F66A2"/>
    <w:rsid w:val="00A82795"/>
    <w:rsid w:val="00AF03E6"/>
    <w:rsid w:val="00B407B4"/>
    <w:rsid w:val="00C710FD"/>
    <w:rsid w:val="00DD462D"/>
    <w:rsid w:val="00E408D1"/>
    <w:rsid w:val="00F6153E"/>
    <w:rsid w:val="00F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E148"/>
  <w15:chartTrackingRefBased/>
  <w15:docId w15:val="{6D65C5BF-035B-411E-A20E-8199DA20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8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8D1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6</cp:revision>
  <cp:lastPrinted>2021-09-23T07:46:00Z</cp:lastPrinted>
  <dcterms:created xsi:type="dcterms:W3CDTF">2021-09-13T12:11:00Z</dcterms:created>
  <dcterms:modified xsi:type="dcterms:W3CDTF">2021-09-29T07:23:00Z</dcterms:modified>
</cp:coreProperties>
</file>