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B3" w:rsidRDefault="00FD1FB3" w:rsidP="00FD1FB3">
      <w:pPr>
        <w:pStyle w:val="Bezodstpw1"/>
        <w:jc w:val="center"/>
        <w:rPr>
          <w:b/>
        </w:rPr>
      </w:pPr>
    </w:p>
    <w:p w:rsidR="00FD1FB3" w:rsidRPr="00617113" w:rsidRDefault="00FD1FB3" w:rsidP="00FD1FB3">
      <w:pPr>
        <w:pStyle w:val="Bezodstpw1"/>
        <w:jc w:val="center"/>
        <w:rPr>
          <w:b/>
        </w:rPr>
      </w:pPr>
      <w:r w:rsidRPr="00617113">
        <w:rPr>
          <w:b/>
        </w:rPr>
        <w:t xml:space="preserve">Zarządzenie nr </w:t>
      </w:r>
      <w:r w:rsidR="004E0F77">
        <w:rPr>
          <w:b/>
        </w:rPr>
        <w:t>243</w:t>
      </w:r>
    </w:p>
    <w:p w:rsidR="00FD1FB3" w:rsidRPr="00617113" w:rsidRDefault="00FD1FB3" w:rsidP="00FD1FB3">
      <w:pPr>
        <w:pStyle w:val="Bezodstpw1"/>
        <w:jc w:val="center"/>
        <w:rPr>
          <w:b/>
        </w:rPr>
      </w:pPr>
      <w:r w:rsidRPr="00617113">
        <w:rPr>
          <w:b/>
        </w:rPr>
        <w:t>Prezydenta Miasta Torunia</w:t>
      </w:r>
    </w:p>
    <w:p w:rsidR="00FD1FB3" w:rsidRPr="00617113" w:rsidRDefault="00FD1FB3" w:rsidP="00FD1FB3">
      <w:pPr>
        <w:pStyle w:val="Bezodstpw1"/>
        <w:jc w:val="center"/>
        <w:rPr>
          <w:b/>
        </w:rPr>
      </w:pPr>
      <w:r w:rsidRPr="00617113">
        <w:rPr>
          <w:b/>
        </w:rPr>
        <w:t xml:space="preserve">z dnia </w:t>
      </w:r>
      <w:r w:rsidR="004E0F77">
        <w:rPr>
          <w:b/>
        </w:rPr>
        <w:t>15.09.2021 r.</w:t>
      </w:r>
    </w:p>
    <w:p w:rsidR="00FD1FB3" w:rsidRPr="00617113" w:rsidRDefault="00FD1FB3" w:rsidP="00FD1FB3">
      <w:pPr>
        <w:pStyle w:val="Bezodstpw1"/>
      </w:pPr>
    </w:p>
    <w:p w:rsidR="00FD1FB3" w:rsidRPr="00617113" w:rsidRDefault="00FD1FB3" w:rsidP="00FD1FB3">
      <w:pPr>
        <w:pStyle w:val="Bezodstpw1"/>
      </w:pPr>
    </w:p>
    <w:p w:rsidR="00FD1FB3" w:rsidRPr="00EB7B3A" w:rsidRDefault="00FD1FB3" w:rsidP="00EB7B3A">
      <w:pPr>
        <w:pStyle w:val="Bezodstpw1"/>
        <w:jc w:val="both"/>
        <w:rPr>
          <w:b/>
        </w:rPr>
      </w:pPr>
      <w:r w:rsidRPr="00617113">
        <w:rPr>
          <w:b/>
        </w:rPr>
        <w:t xml:space="preserve">w sprawie </w:t>
      </w:r>
      <w:r>
        <w:rPr>
          <w:b/>
        </w:rPr>
        <w:t>powołania komisji konkursow</w:t>
      </w:r>
      <w:r w:rsidR="00EB7B3A">
        <w:rPr>
          <w:b/>
        </w:rPr>
        <w:t>ej</w:t>
      </w:r>
      <w:r>
        <w:rPr>
          <w:b/>
        </w:rPr>
        <w:t xml:space="preserve"> do oceny</w:t>
      </w:r>
      <w:r w:rsidR="00EB7B3A">
        <w:rPr>
          <w:b/>
        </w:rPr>
        <w:t xml:space="preserve"> działań edukacyjnych </w:t>
      </w:r>
      <w:r w:rsidR="00EB7B3A" w:rsidRPr="00EB7B3A">
        <w:rPr>
          <w:b/>
        </w:rPr>
        <w:t>przeprowadzonych w placów</w:t>
      </w:r>
      <w:r w:rsidR="00EB7B3A">
        <w:rPr>
          <w:b/>
        </w:rPr>
        <w:t xml:space="preserve">kach oświatowych biorących udział w konkursie </w:t>
      </w:r>
      <w:r w:rsidR="00EB7B3A" w:rsidRPr="00EB7B3A">
        <w:rPr>
          <w:b/>
        </w:rPr>
        <w:t xml:space="preserve">„Zbieramy makulaturę (i nie tylko)  EKOKONKURS” </w:t>
      </w:r>
    </w:p>
    <w:p w:rsidR="00FD1FB3" w:rsidRDefault="00FD1FB3" w:rsidP="00FD1FB3">
      <w:pPr>
        <w:pStyle w:val="Bezodstpw1"/>
        <w:jc w:val="both"/>
      </w:pPr>
    </w:p>
    <w:p w:rsidR="00FD1FB3" w:rsidRDefault="00FD1FB3" w:rsidP="00FD1FB3">
      <w:pPr>
        <w:pStyle w:val="Bezodstpw1"/>
        <w:jc w:val="both"/>
      </w:pPr>
    </w:p>
    <w:p w:rsidR="006B1C80" w:rsidRDefault="006B1C80" w:rsidP="006B1C80">
      <w:pPr>
        <w:pStyle w:val="Tekstpodstawowy21"/>
      </w:pPr>
      <w:r w:rsidRPr="007C599B">
        <w:t>Na podstawie art. 3</w:t>
      </w:r>
      <w:r>
        <w:t>3</w:t>
      </w:r>
      <w:r w:rsidRPr="007C599B">
        <w:t xml:space="preserve"> ust. </w:t>
      </w:r>
      <w:r>
        <w:t>3</w:t>
      </w:r>
      <w:r w:rsidRPr="007C599B">
        <w:t xml:space="preserve"> ustawy z dnia 8 marca 1990 r. o sam</w:t>
      </w:r>
      <w:r>
        <w:t>orządzie gminnym  (t.j. Dz. U. z 2021 r.  poz. 1372</w:t>
      </w:r>
      <w:r w:rsidRPr="007C599B">
        <w:t>)</w:t>
      </w:r>
      <w:r>
        <w:t>zarządza się, co następuje:</w:t>
      </w:r>
    </w:p>
    <w:p w:rsidR="00FD1FB3" w:rsidRDefault="00FD1FB3" w:rsidP="00FD1FB3">
      <w:pPr>
        <w:pStyle w:val="Bezodstpw1"/>
        <w:jc w:val="center"/>
        <w:rPr>
          <w:b/>
        </w:rPr>
      </w:pPr>
    </w:p>
    <w:p w:rsidR="006B1C80" w:rsidRPr="00617113" w:rsidRDefault="006B1C80" w:rsidP="00FD1FB3">
      <w:pPr>
        <w:pStyle w:val="Bezodstpw1"/>
        <w:jc w:val="center"/>
        <w:rPr>
          <w:b/>
        </w:rPr>
      </w:pPr>
    </w:p>
    <w:p w:rsidR="00500D0A" w:rsidRDefault="00FD1FB3" w:rsidP="006B1C80">
      <w:pPr>
        <w:pStyle w:val="Bezodstpw1"/>
        <w:ind w:firstLine="357"/>
        <w:contextualSpacing/>
        <w:jc w:val="both"/>
      </w:pPr>
      <w:r w:rsidRPr="00743842">
        <w:t xml:space="preserve">§ 1. </w:t>
      </w:r>
      <w:r w:rsidR="00500D0A" w:rsidRPr="002E660E">
        <w:t xml:space="preserve">Powołuje </w:t>
      </w:r>
      <w:r w:rsidR="00DC0682">
        <w:t>się K</w:t>
      </w:r>
      <w:r w:rsidR="00500D0A" w:rsidRPr="008D6801">
        <w:t xml:space="preserve">omisję konkursową do oceny </w:t>
      </w:r>
      <w:r w:rsidR="00EB7B3A" w:rsidRPr="00EB7B3A">
        <w:t xml:space="preserve">działań edukacyjnych  przeprowadzonych w placówkach oświatowych biorących udział w konkursie „Zbieramy makulaturę (i nie tylko)  EKOKONKURS” </w:t>
      </w:r>
      <w:r w:rsidR="00500D0A" w:rsidRPr="00F9499B">
        <w:t>w składzie:</w:t>
      </w:r>
    </w:p>
    <w:p w:rsidR="00634CB4" w:rsidRPr="00634CB4" w:rsidRDefault="00EB7B3A" w:rsidP="006B1C8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B7B3A">
        <w:rPr>
          <w:rFonts w:ascii="Times New Roman" w:hAnsi="Times New Roman"/>
          <w:sz w:val="24"/>
          <w:szCs w:val="24"/>
        </w:rPr>
        <w:t xml:space="preserve">Joanna Pepłowska, Wydział Gospodarki Komunalnej </w:t>
      </w:r>
      <w:r w:rsidR="00DC0682">
        <w:rPr>
          <w:rFonts w:ascii="Times New Roman" w:hAnsi="Times New Roman"/>
          <w:sz w:val="24"/>
          <w:szCs w:val="24"/>
        </w:rPr>
        <w:t xml:space="preserve">Urzędu Miasta Torunia </w:t>
      </w:r>
      <w:r w:rsidR="00660551">
        <w:rPr>
          <w:rFonts w:ascii="Times New Roman" w:hAnsi="Times New Roman"/>
          <w:sz w:val="24"/>
          <w:szCs w:val="24"/>
        </w:rPr>
        <w:t xml:space="preserve">                            -</w:t>
      </w:r>
      <w:r w:rsidR="00634CB4" w:rsidRPr="00634CB4">
        <w:rPr>
          <w:rFonts w:ascii="Times New Roman" w:hAnsi="Times New Roman"/>
          <w:sz w:val="24"/>
          <w:szCs w:val="24"/>
        </w:rPr>
        <w:t xml:space="preserve"> przewodnicząca;</w:t>
      </w:r>
    </w:p>
    <w:p w:rsidR="00EB7B3A" w:rsidRPr="00EB7B3A" w:rsidRDefault="00EB7B3A" w:rsidP="00EB7B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Radosław Tyczyński, </w:t>
      </w:r>
      <w:r w:rsidRPr="00EB7B3A">
        <w:rPr>
          <w:rFonts w:ascii="Times New Roman" w:hAnsi="Times New Roman"/>
          <w:sz w:val="24"/>
          <w:szCs w:val="24"/>
        </w:rPr>
        <w:t>Wydział Gospodarki Komunalnej</w:t>
      </w:r>
      <w:r w:rsidR="0093528C">
        <w:rPr>
          <w:rFonts w:ascii="Times New Roman" w:hAnsi="Times New Roman"/>
          <w:sz w:val="24"/>
          <w:szCs w:val="24"/>
        </w:rPr>
        <w:t xml:space="preserve"> </w:t>
      </w:r>
      <w:r w:rsidR="00DC0682">
        <w:rPr>
          <w:rFonts w:ascii="Times New Roman" w:hAnsi="Times New Roman"/>
          <w:sz w:val="24"/>
          <w:szCs w:val="24"/>
        </w:rPr>
        <w:t xml:space="preserve">Urzędu Miasta Torunia </w:t>
      </w:r>
      <w:r w:rsidR="00660551">
        <w:rPr>
          <w:rFonts w:ascii="Times New Roman" w:hAnsi="Times New Roman"/>
          <w:sz w:val="24"/>
          <w:szCs w:val="24"/>
        </w:rPr>
        <w:t xml:space="preserve">                      -</w:t>
      </w:r>
      <w:r>
        <w:rPr>
          <w:rFonts w:ascii="Times New Roman" w:hAnsi="Times New Roman"/>
          <w:sz w:val="24"/>
          <w:szCs w:val="24"/>
        </w:rPr>
        <w:t>sekretarz;</w:t>
      </w:r>
    </w:p>
    <w:p w:rsidR="00660551" w:rsidRPr="00660551" w:rsidRDefault="00660551" w:rsidP="0066055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Nowicka-Skuza, Wydział Edukacji </w:t>
      </w:r>
      <w:r w:rsidRPr="00660551">
        <w:rPr>
          <w:rFonts w:ascii="Times New Roman" w:hAnsi="Times New Roman"/>
          <w:sz w:val="24"/>
          <w:szCs w:val="24"/>
        </w:rPr>
        <w:t>Urzędu Miasta Torunia</w:t>
      </w:r>
      <w:r>
        <w:rPr>
          <w:rFonts w:ascii="Times New Roman" w:hAnsi="Times New Roman"/>
          <w:sz w:val="24"/>
          <w:szCs w:val="24"/>
        </w:rPr>
        <w:t xml:space="preserve"> - członek;</w:t>
      </w:r>
    </w:p>
    <w:p w:rsidR="00660551" w:rsidRDefault="00634CB4" w:rsidP="00875E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B3A">
        <w:rPr>
          <w:rFonts w:ascii="Times New Roman" w:eastAsia="Times New Roman" w:hAnsi="Times New Roman"/>
          <w:sz w:val="24"/>
          <w:szCs w:val="24"/>
          <w:lang w:eastAsia="pl-PL"/>
        </w:rPr>
        <w:t>Anna Niedziałkowska, Wydział Środowiska i Ekologii</w:t>
      </w:r>
      <w:r w:rsidR="00935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0682">
        <w:rPr>
          <w:rFonts w:ascii="Times New Roman" w:hAnsi="Times New Roman"/>
          <w:sz w:val="24"/>
          <w:szCs w:val="24"/>
        </w:rPr>
        <w:t xml:space="preserve">Urzędu Miasta Torunia </w:t>
      </w:r>
      <w:r w:rsidR="00660551">
        <w:rPr>
          <w:rFonts w:ascii="Times New Roman" w:hAnsi="Times New Roman"/>
          <w:sz w:val="24"/>
          <w:szCs w:val="24"/>
        </w:rPr>
        <w:t xml:space="preserve">                       -</w:t>
      </w:r>
      <w:r w:rsidRPr="00EB7B3A">
        <w:rPr>
          <w:rFonts w:ascii="Times New Roman" w:hAnsi="Times New Roman"/>
          <w:sz w:val="24"/>
          <w:szCs w:val="24"/>
        </w:rPr>
        <w:t>c</w:t>
      </w:r>
      <w:r w:rsidR="00EB7B3A">
        <w:rPr>
          <w:rFonts w:ascii="Times New Roman" w:hAnsi="Times New Roman"/>
          <w:sz w:val="24"/>
          <w:szCs w:val="24"/>
        </w:rPr>
        <w:t>złonek</w:t>
      </w:r>
      <w:r w:rsidR="00660551">
        <w:rPr>
          <w:rFonts w:ascii="Times New Roman" w:hAnsi="Times New Roman"/>
          <w:sz w:val="24"/>
          <w:szCs w:val="24"/>
        </w:rPr>
        <w:t>;</w:t>
      </w:r>
    </w:p>
    <w:p w:rsidR="00634CB4" w:rsidRDefault="00660551" w:rsidP="0066055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Kamińska, </w:t>
      </w:r>
      <w:r w:rsidRPr="00660551">
        <w:rPr>
          <w:rFonts w:ascii="Times New Roman" w:hAnsi="Times New Roman"/>
          <w:sz w:val="24"/>
          <w:szCs w:val="24"/>
        </w:rPr>
        <w:t>Wydział Komunikacji Społecznej  i Informacji</w:t>
      </w:r>
      <w:r w:rsidR="0093528C">
        <w:rPr>
          <w:rFonts w:ascii="Times New Roman" w:hAnsi="Times New Roman"/>
          <w:sz w:val="24"/>
          <w:szCs w:val="24"/>
        </w:rPr>
        <w:t xml:space="preserve"> </w:t>
      </w:r>
      <w:r w:rsidRPr="00660551">
        <w:rPr>
          <w:rFonts w:ascii="Times New Roman" w:hAnsi="Times New Roman"/>
          <w:sz w:val="24"/>
          <w:szCs w:val="24"/>
        </w:rPr>
        <w:t xml:space="preserve">Urzędu Miasta Torunia </w:t>
      </w:r>
      <w:r>
        <w:rPr>
          <w:rFonts w:ascii="Times New Roman" w:hAnsi="Times New Roman"/>
          <w:sz w:val="24"/>
          <w:szCs w:val="24"/>
        </w:rPr>
        <w:t>- członek</w:t>
      </w:r>
      <w:r w:rsidR="00EB7B3A">
        <w:rPr>
          <w:rFonts w:ascii="Times New Roman" w:hAnsi="Times New Roman"/>
          <w:sz w:val="24"/>
          <w:szCs w:val="24"/>
        </w:rPr>
        <w:t>.</w:t>
      </w:r>
    </w:p>
    <w:p w:rsidR="00DE30BE" w:rsidRPr="00EB7B3A" w:rsidRDefault="00DE30BE" w:rsidP="00DE30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0682" w:rsidRPr="00DA2DD0" w:rsidRDefault="00EB7B3A" w:rsidP="006B1C80">
      <w:pPr>
        <w:pStyle w:val="Tekstpodstawowy21"/>
        <w:ind w:firstLine="360"/>
      </w:pPr>
      <w:r w:rsidRPr="00DA2DD0">
        <w:t xml:space="preserve">§ </w:t>
      </w:r>
      <w:r w:rsidR="00DE30BE" w:rsidRPr="00DA2DD0">
        <w:t>2</w:t>
      </w:r>
      <w:r w:rsidR="006C1D01" w:rsidRPr="00DA2DD0">
        <w:t>.</w:t>
      </w:r>
      <w:r w:rsidR="001838A3">
        <w:t xml:space="preserve"> </w:t>
      </w:r>
      <w:bookmarkStart w:id="0" w:name="_GoBack"/>
      <w:bookmarkEnd w:id="0"/>
      <w:r w:rsidR="00DC0682" w:rsidRPr="00DA2DD0">
        <w:t>Zasady i  tryb działania komisji określa Regulamin pracy komisji stanowiący załącznik do niniejszego zarządzenia.</w:t>
      </w:r>
    </w:p>
    <w:p w:rsidR="00DE30BE" w:rsidRDefault="00DE30BE" w:rsidP="00DE30BE">
      <w:pPr>
        <w:pStyle w:val="Tekstpodstawowy"/>
        <w:rPr>
          <w:b w:val="0"/>
          <w:sz w:val="24"/>
          <w:szCs w:val="24"/>
        </w:rPr>
      </w:pPr>
    </w:p>
    <w:p w:rsidR="00FD1FB3" w:rsidRPr="00F7111D" w:rsidRDefault="00FD1FB3" w:rsidP="006B1C80">
      <w:pPr>
        <w:pStyle w:val="Tekstpodstawowy21"/>
        <w:ind w:firstLine="360"/>
      </w:pPr>
      <w:r w:rsidRPr="00F7111D">
        <w:t>§</w:t>
      </w:r>
      <w:r w:rsidR="00DE30BE">
        <w:t xml:space="preserve"> 3</w:t>
      </w:r>
      <w:r w:rsidRPr="00F7111D">
        <w:t>. Wykonanie zarządzenia powierza się dyrektoro</w:t>
      </w:r>
      <w:r w:rsidR="006B1C80">
        <w:t>wi</w:t>
      </w:r>
      <w:r w:rsidR="00126CE3">
        <w:t xml:space="preserve"> </w:t>
      </w:r>
      <w:r w:rsidR="006B1C80" w:rsidRPr="00EB7B3A">
        <w:t>Wydział</w:t>
      </w:r>
      <w:r w:rsidR="006B1C80">
        <w:t>u</w:t>
      </w:r>
      <w:r w:rsidR="006B1C80" w:rsidRPr="00EB7B3A">
        <w:t xml:space="preserve"> Gospodarki Komunalnej </w:t>
      </w:r>
      <w:r w:rsidR="006B1C80">
        <w:t>Urzędu Miasta </w:t>
      </w:r>
      <w:r w:rsidRPr="006B1C80">
        <w:rPr>
          <w:color w:val="000000"/>
        </w:rPr>
        <w:t>Torunia</w:t>
      </w:r>
      <w:r w:rsidRPr="00F7111D">
        <w:t xml:space="preserve">. </w:t>
      </w:r>
    </w:p>
    <w:p w:rsidR="00FD1FB3" w:rsidRPr="00F7111D" w:rsidRDefault="00FD1FB3" w:rsidP="00FD1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FB3" w:rsidRPr="00F7111D" w:rsidRDefault="00FD1FB3" w:rsidP="006B1C80">
      <w:pPr>
        <w:pStyle w:val="Bezodstpw1"/>
        <w:ind w:firstLine="360"/>
        <w:jc w:val="both"/>
      </w:pPr>
      <w:r w:rsidRPr="00F7111D">
        <w:t>§</w:t>
      </w:r>
      <w:r w:rsidR="00DE30BE">
        <w:t>4</w:t>
      </w:r>
      <w:r w:rsidRPr="00F7111D">
        <w:t xml:space="preserve">. Zarządzenie </w:t>
      </w:r>
      <w:r w:rsidRPr="006B1C80">
        <w:rPr>
          <w:color w:val="000000"/>
        </w:rPr>
        <w:t>wchodzi</w:t>
      </w:r>
      <w:r w:rsidRPr="00F7111D">
        <w:t xml:space="preserve"> w życie z dniem podpisania.</w:t>
      </w:r>
    </w:p>
    <w:p w:rsidR="001D2CF0" w:rsidRDefault="001D2CF0" w:rsidP="006C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9A" w:rsidRDefault="00FD3C9A" w:rsidP="006C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9A" w:rsidRDefault="00FD3C9A" w:rsidP="006C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9A" w:rsidRDefault="00FD3C9A" w:rsidP="006C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9A" w:rsidRDefault="00FD3C9A" w:rsidP="006C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9A" w:rsidRDefault="00FD3C9A" w:rsidP="006C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9A" w:rsidRDefault="00FD3C9A" w:rsidP="006C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9A" w:rsidRDefault="00FD3C9A" w:rsidP="006C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C80" w:rsidRDefault="004342AF" w:rsidP="00FD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62EC" w:rsidRDefault="00E662EC" w:rsidP="00FD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Default="00E662EC" w:rsidP="00FD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Default="00E662EC" w:rsidP="00FD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Default="00E662EC" w:rsidP="00FD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Default="00E662EC" w:rsidP="00FD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Default="00E662EC" w:rsidP="00FD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FD3C9A">
        <w:rPr>
          <w:rFonts w:ascii="Times New Roman" w:hAnsi="Times New Roman"/>
          <w:sz w:val="24"/>
          <w:szCs w:val="24"/>
        </w:rPr>
        <w:t xml:space="preserve">Załącznik  do zarządzenia  nr </w:t>
      </w:r>
      <w:r>
        <w:rPr>
          <w:rFonts w:ascii="Times New Roman" w:hAnsi="Times New Roman"/>
          <w:sz w:val="24"/>
          <w:szCs w:val="24"/>
        </w:rPr>
        <w:t>243</w:t>
      </w:r>
      <w:r w:rsidRPr="00FD3C9A">
        <w:rPr>
          <w:rFonts w:ascii="Times New Roman" w:hAnsi="Times New Roman"/>
          <w:sz w:val="24"/>
          <w:szCs w:val="24"/>
        </w:rPr>
        <w:t xml:space="preserve">  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  <w:t xml:space="preserve">          Prezydenta  Miasta Torunia </w:t>
      </w:r>
      <w:r w:rsidRPr="00FD3C9A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ab/>
        <w:t xml:space="preserve">                       z dnia </w:t>
      </w:r>
      <w:r>
        <w:rPr>
          <w:rFonts w:ascii="Times New Roman" w:hAnsi="Times New Roman"/>
          <w:sz w:val="24"/>
          <w:szCs w:val="24"/>
        </w:rPr>
        <w:t>15.09.2021 r.</w:t>
      </w:r>
    </w:p>
    <w:p w:rsidR="00E662EC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</w:t>
      </w:r>
      <w:r w:rsidRPr="00FD3C9A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C9A">
        <w:rPr>
          <w:rFonts w:ascii="Times New Roman" w:hAnsi="Times New Roman"/>
          <w:sz w:val="24"/>
          <w:szCs w:val="24"/>
        </w:rPr>
        <w:t>KOMISJI  DO OCENY DZIAŁAŃ EDUKACYJNYCH W KONKURSIE „ ZBIERAMY MAKULATURĘ ( I NIE TYLKO) EKOKONKURS”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       § 1. 1.Komisja konkursowa do oceny działań edukacyjnych przeprowadzonych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D3C9A">
        <w:rPr>
          <w:rFonts w:ascii="Times New Roman" w:hAnsi="Times New Roman"/>
          <w:sz w:val="24"/>
          <w:szCs w:val="24"/>
        </w:rPr>
        <w:t>w placówkach oświatowych biorących udział w k</w:t>
      </w:r>
      <w:r>
        <w:rPr>
          <w:rFonts w:ascii="Times New Roman" w:hAnsi="Times New Roman"/>
          <w:sz w:val="24"/>
          <w:szCs w:val="24"/>
        </w:rPr>
        <w:t>onkursie „Zbieramy makulaturę (</w:t>
      </w:r>
      <w:r w:rsidRPr="00FD3C9A">
        <w:rPr>
          <w:rFonts w:ascii="Times New Roman" w:hAnsi="Times New Roman"/>
          <w:sz w:val="24"/>
          <w:szCs w:val="24"/>
        </w:rPr>
        <w:t xml:space="preserve">i nie tylko) EKOKONKURS” zwana dalej  „Komisją”  działa na posiedzeniach. 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D3C9A">
        <w:rPr>
          <w:rFonts w:ascii="Times New Roman" w:hAnsi="Times New Roman"/>
          <w:sz w:val="24"/>
          <w:szCs w:val="24"/>
        </w:rPr>
        <w:t>2. Przewodniczący  Komisji zwołuje  posiedzenia,  co najmniej na trzy dni przed terminem posiedzenia.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      § 2. Przewodniczący  Komisji  organizuje  pracę  Komisji, jest odpowiedzialny za jej działalność oraz prowadzi posiedzenia  Komisji.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 </w:t>
      </w:r>
      <w:r w:rsidRPr="00FD3C9A">
        <w:rPr>
          <w:rFonts w:ascii="Times New Roman" w:hAnsi="Times New Roman"/>
          <w:sz w:val="24"/>
          <w:szCs w:val="24"/>
        </w:rPr>
        <w:tab/>
        <w:t>§ 3. Obsługę organizacyjną prac Komisji zapewnia Wydział Gospodarki Komunalnej Urzędu Miasta Torunia.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     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3C9A">
        <w:rPr>
          <w:rFonts w:ascii="Times New Roman" w:hAnsi="Times New Roman"/>
          <w:sz w:val="24"/>
          <w:szCs w:val="24"/>
        </w:rPr>
        <w:t>§ 4. 1.  Komisja podejmuje decyzje zwykłą większością  głosów w głosowaniu jawnym, w obecności pełnego składu.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3C9A">
        <w:rPr>
          <w:rFonts w:ascii="Times New Roman" w:hAnsi="Times New Roman"/>
          <w:sz w:val="24"/>
          <w:szCs w:val="24"/>
        </w:rPr>
        <w:t>2. W przypadku równej liczby głosów „za” i „przeciw” decyduje głos  Przewodniczącego.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3C9A">
        <w:rPr>
          <w:rFonts w:ascii="Times New Roman" w:hAnsi="Times New Roman"/>
          <w:sz w:val="24"/>
          <w:szCs w:val="24"/>
        </w:rPr>
        <w:t>3. Komisja dokonując oceny kieruje się kryteriami oceny ustalonymi w Regulaminie Konkursu „Zbieramy makulaturę ( i nie tylko) EKOKONKURS”, przyznając punkty odrębnie za każde z kryteriów oceny, w skali od 1 do 5 punktów.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ab/>
        <w:t xml:space="preserve">   4. Z posiedzeń Komisji  sporządza się  protokół,  który  podpisują, w sposób  umożliwiający identyfikację, członkowie Komisji biorący udział w posiedzeniu.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C9A">
        <w:rPr>
          <w:rFonts w:ascii="Times New Roman" w:hAnsi="Times New Roman"/>
          <w:sz w:val="24"/>
          <w:szCs w:val="24"/>
        </w:rPr>
        <w:t xml:space="preserve">§ 5. Po zakończeniu oceny Komisja sporządza Listę laureatów konkursu, którą podpisują w sposób umożliwiający identyfikację członkowie Komisji. 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3C9A">
        <w:rPr>
          <w:rFonts w:ascii="Times New Roman" w:hAnsi="Times New Roman"/>
          <w:sz w:val="24"/>
          <w:szCs w:val="24"/>
        </w:rPr>
        <w:t>§ 6. Przewodniczący Komisji składa Prezydentowi Miasta Torunia informację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D3C9A">
        <w:rPr>
          <w:rFonts w:ascii="Times New Roman" w:hAnsi="Times New Roman"/>
          <w:sz w:val="24"/>
          <w:szCs w:val="24"/>
        </w:rPr>
        <w:t>o dokonanej ocenie działań edukacyjnych, liczbie placówek oświatowych, które brały udział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C9A">
        <w:rPr>
          <w:rFonts w:ascii="Times New Roman" w:hAnsi="Times New Roman"/>
          <w:sz w:val="24"/>
          <w:szCs w:val="24"/>
        </w:rPr>
        <w:t xml:space="preserve">w konkursie i podjętych przez nie aktywnościach w ramach poszczególnych kategorii konkursowych. </w:t>
      </w: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2EC" w:rsidRPr="00FD3C9A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ab/>
      </w:r>
    </w:p>
    <w:p w:rsidR="00E662EC" w:rsidRPr="006C1D01" w:rsidRDefault="00E662EC" w:rsidP="00E6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9A">
        <w:rPr>
          <w:rFonts w:ascii="Times New Roman" w:hAnsi="Times New Roman"/>
          <w:sz w:val="24"/>
          <w:szCs w:val="24"/>
        </w:rPr>
        <w:t xml:space="preserve">            </w:t>
      </w:r>
    </w:p>
    <w:p w:rsidR="00E662EC" w:rsidRDefault="00E662EC" w:rsidP="00FD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9A" w:rsidRPr="006C1D01" w:rsidRDefault="00FD3C9A" w:rsidP="0031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3C9A" w:rsidRPr="006C1D01" w:rsidSect="00F0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03" w:rsidRDefault="008D4303" w:rsidP="00FD1FB3">
      <w:pPr>
        <w:spacing w:after="0" w:line="240" w:lineRule="auto"/>
      </w:pPr>
      <w:r>
        <w:separator/>
      </w:r>
    </w:p>
  </w:endnote>
  <w:endnote w:type="continuationSeparator" w:id="0">
    <w:p w:rsidR="008D4303" w:rsidRDefault="008D4303" w:rsidP="00FD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03" w:rsidRDefault="008D4303" w:rsidP="00FD1FB3">
      <w:pPr>
        <w:spacing w:after="0" w:line="240" w:lineRule="auto"/>
      </w:pPr>
      <w:r>
        <w:separator/>
      </w:r>
    </w:p>
  </w:footnote>
  <w:footnote w:type="continuationSeparator" w:id="0">
    <w:p w:rsidR="008D4303" w:rsidRDefault="008D4303" w:rsidP="00FD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46001"/>
    <w:multiLevelType w:val="hybridMultilevel"/>
    <w:tmpl w:val="828C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241F1"/>
    <w:multiLevelType w:val="hybridMultilevel"/>
    <w:tmpl w:val="88A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F40A4"/>
    <w:multiLevelType w:val="hybridMultilevel"/>
    <w:tmpl w:val="267A9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365B9"/>
    <w:multiLevelType w:val="hybridMultilevel"/>
    <w:tmpl w:val="88A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26FC5"/>
    <w:multiLevelType w:val="hybridMultilevel"/>
    <w:tmpl w:val="88A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E660B"/>
    <w:multiLevelType w:val="hybridMultilevel"/>
    <w:tmpl w:val="88A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4"/>
  </w:num>
  <w:num w:numId="5">
    <w:abstractNumId w:val="0"/>
  </w:num>
  <w:num w:numId="6">
    <w:abstractNumId w:val="17"/>
  </w:num>
  <w:num w:numId="7">
    <w:abstractNumId w:val="6"/>
  </w:num>
  <w:num w:numId="8">
    <w:abstractNumId w:val="20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22"/>
  </w:num>
  <w:num w:numId="18">
    <w:abstractNumId w:val="5"/>
  </w:num>
  <w:num w:numId="19">
    <w:abstractNumId w:val="10"/>
  </w:num>
  <w:num w:numId="20">
    <w:abstractNumId w:val="25"/>
  </w:num>
  <w:num w:numId="21">
    <w:abstractNumId w:val="27"/>
  </w:num>
  <w:num w:numId="22">
    <w:abstractNumId w:val="9"/>
  </w:num>
  <w:num w:numId="23">
    <w:abstractNumId w:val="18"/>
  </w:num>
  <w:num w:numId="24">
    <w:abstractNumId w:val="23"/>
  </w:num>
  <w:num w:numId="25">
    <w:abstractNumId w:val="15"/>
  </w:num>
  <w:num w:numId="26">
    <w:abstractNumId w:val="24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B3"/>
    <w:rsid w:val="00126CE3"/>
    <w:rsid w:val="00126F5B"/>
    <w:rsid w:val="00152334"/>
    <w:rsid w:val="001624A3"/>
    <w:rsid w:val="001838A3"/>
    <w:rsid w:val="001D2CF0"/>
    <w:rsid w:val="001D582A"/>
    <w:rsid w:val="00223681"/>
    <w:rsid w:val="00263F89"/>
    <w:rsid w:val="002D56E9"/>
    <w:rsid w:val="00311294"/>
    <w:rsid w:val="00312C0F"/>
    <w:rsid w:val="003E6D24"/>
    <w:rsid w:val="003F6B13"/>
    <w:rsid w:val="004221D2"/>
    <w:rsid w:val="00423A16"/>
    <w:rsid w:val="004342AF"/>
    <w:rsid w:val="00457F5E"/>
    <w:rsid w:val="004E0F77"/>
    <w:rsid w:val="00500D0A"/>
    <w:rsid w:val="00535A8F"/>
    <w:rsid w:val="005D770B"/>
    <w:rsid w:val="00634CB4"/>
    <w:rsid w:val="00644C89"/>
    <w:rsid w:val="00660551"/>
    <w:rsid w:val="00682E28"/>
    <w:rsid w:val="006A0FB7"/>
    <w:rsid w:val="006A4C10"/>
    <w:rsid w:val="006B1C80"/>
    <w:rsid w:val="006C1D01"/>
    <w:rsid w:val="0074555E"/>
    <w:rsid w:val="00765372"/>
    <w:rsid w:val="00875E7F"/>
    <w:rsid w:val="008B7A8F"/>
    <w:rsid w:val="008D4303"/>
    <w:rsid w:val="008D6A9D"/>
    <w:rsid w:val="0093528C"/>
    <w:rsid w:val="00A6351A"/>
    <w:rsid w:val="00BA09E6"/>
    <w:rsid w:val="00C168D5"/>
    <w:rsid w:val="00D81C7F"/>
    <w:rsid w:val="00DA2DD0"/>
    <w:rsid w:val="00DB04A6"/>
    <w:rsid w:val="00DC0682"/>
    <w:rsid w:val="00DE30BE"/>
    <w:rsid w:val="00E01931"/>
    <w:rsid w:val="00E07BFB"/>
    <w:rsid w:val="00E16049"/>
    <w:rsid w:val="00E53DDD"/>
    <w:rsid w:val="00E662EC"/>
    <w:rsid w:val="00E952FC"/>
    <w:rsid w:val="00EA539D"/>
    <w:rsid w:val="00EA779A"/>
    <w:rsid w:val="00EB7B3A"/>
    <w:rsid w:val="00F03B3E"/>
    <w:rsid w:val="00F04A0E"/>
    <w:rsid w:val="00F04DD5"/>
    <w:rsid w:val="00F47D4E"/>
    <w:rsid w:val="00FD1FB3"/>
    <w:rsid w:val="00FD3C9A"/>
    <w:rsid w:val="00FE7B71"/>
    <w:rsid w:val="00FF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A10E"/>
  <w15:docId w15:val="{F2B464FB-F45D-44AF-97CB-BB639D67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F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FD1FB3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FD1FB3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FD1FB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FD1F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B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D1FB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FD1FB3"/>
    <w:rPr>
      <w:b/>
      <w:bCs/>
    </w:rPr>
  </w:style>
  <w:style w:type="paragraph" w:styleId="NormalnyWeb">
    <w:name w:val="Normal (Web)"/>
    <w:basedOn w:val="Normalny"/>
    <w:uiPriority w:val="99"/>
    <w:unhideWhenUsed/>
    <w:rsid w:val="00FD1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500D0A"/>
    <w:pPr>
      <w:suppressAutoHyphens/>
      <w:overflowPunct/>
      <w:autoSpaceDE/>
      <w:autoSpaceDN/>
      <w:adjustRightInd/>
    </w:pPr>
    <w:rPr>
      <w:rFonts w:cs="Mangal"/>
      <w:b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2E28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rsid w:val="006B1C80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s.zebrowska@umt.local</cp:lastModifiedBy>
  <cp:revision>8</cp:revision>
  <cp:lastPrinted>2021-09-16T11:49:00Z</cp:lastPrinted>
  <dcterms:created xsi:type="dcterms:W3CDTF">2021-09-16T11:48:00Z</dcterms:created>
  <dcterms:modified xsi:type="dcterms:W3CDTF">2021-09-16T13:26:00Z</dcterms:modified>
</cp:coreProperties>
</file>