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8C" w:rsidRPr="004E506F" w:rsidRDefault="007F778C" w:rsidP="007F778C">
      <w:pPr>
        <w:pStyle w:val="Nagwek5"/>
        <w:spacing w:before="0" w:line="240" w:lineRule="auto"/>
        <w:ind w:firstLine="6237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  <w:r w:rsidRPr="004E506F">
        <w:rPr>
          <w:b w:val="0"/>
          <w:bCs w:val="0"/>
          <w:sz w:val="24"/>
          <w:szCs w:val="24"/>
        </w:rPr>
        <w:t>Załącznik</w:t>
      </w:r>
    </w:p>
    <w:p w:rsidR="007F778C" w:rsidRPr="004E506F" w:rsidRDefault="007F778C" w:rsidP="007F778C">
      <w:pPr>
        <w:pStyle w:val="Nagwek5"/>
        <w:spacing w:before="0" w:line="240" w:lineRule="auto"/>
        <w:ind w:firstLine="623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 uchwały nr 692/21</w:t>
      </w:r>
    </w:p>
    <w:p w:rsidR="007F778C" w:rsidRPr="004E506F" w:rsidRDefault="007F778C" w:rsidP="007F778C">
      <w:pPr>
        <w:ind w:firstLine="6237"/>
      </w:pPr>
      <w:r w:rsidRPr="004E506F">
        <w:t>Rady Miasta Torunia</w:t>
      </w:r>
    </w:p>
    <w:p w:rsidR="007F778C" w:rsidRPr="004E506F" w:rsidRDefault="007F778C" w:rsidP="007F778C">
      <w:pPr>
        <w:ind w:firstLine="6237"/>
      </w:pPr>
      <w:r w:rsidRPr="004E506F">
        <w:t xml:space="preserve">z dnia </w:t>
      </w:r>
      <w:r>
        <w:t>22 lipca 2021 r.</w:t>
      </w:r>
    </w:p>
    <w:p w:rsidR="007F778C" w:rsidRDefault="007F778C" w:rsidP="007F778C">
      <w:pPr>
        <w:autoSpaceDE w:val="0"/>
        <w:autoSpaceDN w:val="0"/>
        <w:adjustRightInd w:val="0"/>
        <w:jc w:val="center"/>
        <w:rPr>
          <w:sz w:val="24"/>
        </w:rPr>
      </w:pPr>
    </w:p>
    <w:p w:rsidR="007F778C" w:rsidRDefault="007F778C" w:rsidP="007F778C">
      <w:pPr>
        <w:autoSpaceDE w:val="0"/>
        <w:autoSpaceDN w:val="0"/>
        <w:adjustRightInd w:val="0"/>
        <w:jc w:val="center"/>
        <w:rPr>
          <w:sz w:val="24"/>
        </w:rPr>
      </w:pPr>
      <w:r w:rsidRPr="00050A8C">
        <w:rPr>
          <w:sz w:val="24"/>
        </w:rPr>
        <w:t>UZASADNIENIE</w:t>
      </w:r>
    </w:p>
    <w:p w:rsidR="007F778C" w:rsidRPr="00050A8C" w:rsidRDefault="007F778C" w:rsidP="007F778C">
      <w:pPr>
        <w:autoSpaceDE w:val="0"/>
        <w:autoSpaceDN w:val="0"/>
        <w:adjustRightInd w:val="0"/>
        <w:jc w:val="center"/>
        <w:rPr>
          <w:sz w:val="24"/>
        </w:rPr>
      </w:pPr>
    </w:p>
    <w:p w:rsidR="007F778C" w:rsidRPr="008B7B0E" w:rsidRDefault="007F778C" w:rsidP="007F778C">
      <w:pPr>
        <w:autoSpaceDE w:val="0"/>
        <w:autoSpaceDN w:val="0"/>
        <w:adjustRightInd w:val="0"/>
        <w:ind w:firstLine="851"/>
        <w:rPr>
          <w:sz w:val="24"/>
        </w:rPr>
      </w:pPr>
      <w:r w:rsidRPr="008B7B0E">
        <w:rPr>
          <w:sz w:val="24"/>
        </w:rPr>
        <w:t>Ustawa z dnia 11 lipca 2014r. o petycjach (Dz. U. z 2018r. poz. 870) weszła w życie 6 września 2015 roku. Ustawa określa zasady składania i rozpatrywania petycji oraz sposób postępowania organów w sprawach dotyczących petycji. Przedmiotem petycji może być żądanie, w szczególności, zmiany przepisów prawa, podjęcia rozstrzygnięcia lub innego działania w sprawie dotyczącej podmiotu wnoszącego petycję, życia zbiorowego, lub wartości wymagających szczególnej ochrony w imię dobra wspólnego, mieszczących się w zakresie zadań i kompetencji adresata petycji. Petycja może być złożona w interesie: publicznym; podmiotu wnoszącego petycję lub podmiotu trzeciego, za jego zgodą.</w:t>
      </w:r>
    </w:p>
    <w:p w:rsidR="007F778C" w:rsidRPr="008B7B0E" w:rsidRDefault="007F778C" w:rsidP="007F778C">
      <w:pPr>
        <w:autoSpaceDE w:val="0"/>
        <w:autoSpaceDN w:val="0"/>
        <w:adjustRightInd w:val="0"/>
        <w:ind w:firstLine="851"/>
        <w:rPr>
          <w:rStyle w:val="b"/>
          <w:sz w:val="24"/>
        </w:rPr>
      </w:pPr>
      <w:r w:rsidRPr="008B7B0E">
        <w:rPr>
          <w:sz w:val="24"/>
        </w:rPr>
        <w:t xml:space="preserve">Ustawa w art. 9 ust. 2 stanowi, że petycja złożona do organu stanowiącego jednostki samorządu terytorialnego jest rozpatrywana przez ten organ. Do Rady Miasta Torunia </w:t>
      </w:r>
      <w:r>
        <w:rPr>
          <w:sz w:val="24"/>
        </w:rPr>
        <w:t xml:space="preserve">20 maja 2021r. </w:t>
      </w:r>
      <w:r w:rsidRPr="008B7B0E">
        <w:rPr>
          <w:sz w:val="24"/>
        </w:rPr>
        <w:t xml:space="preserve">wpłynęła petycja </w:t>
      </w:r>
      <w:r>
        <w:rPr>
          <w:sz w:val="24"/>
        </w:rPr>
        <w:t>w sprawie zmiany Statutu Gminy Miasta Toruń w zakresie zapisów mówiących o odbywaniu dyżurów radnych w siedzibie Rady Miasta Torunia</w:t>
      </w:r>
      <w:r w:rsidRPr="008B7B0E">
        <w:rPr>
          <w:rStyle w:val="b"/>
          <w:sz w:val="24"/>
        </w:rPr>
        <w:t>.</w:t>
      </w:r>
      <w:r>
        <w:rPr>
          <w:rStyle w:val="b"/>
          <w:sz w:val="24"/>
        </w:rPr>
        <w:t xml:space="preserve"> Wnoszący petycję argumentował, że odbywanie dyżurów przez radnych poza siedzibą stanowi naruszenie prawa.</w:t>
      </w:r>
    </w:p>
    <w:p w:rsidR="007F778C" w:rsidRPr="008B7B0E" w:rsidRDefault="007F778C" w:rsidP="007F778C">
      <w:pPr>
        <w:ind w:firstLine="851"/>
        <w:rPr>
          <w:sz w:val="24"/>
        </w:rPr>
      </w:pPr>
      <w:r w:rsidRPr="008B7B0E">
        <w:rPr>
          <w:sz w:val="24"/>
        </w:rPr>
        <w:t xml:space="preserve">Przewodniczący Rady Miasta Torunia przekazał petycję do Komisji Skarg, Wniosków i Petycji </w:t>
      </w:r>
      <w:r>
        <w:rPr>
          <w:sz w:val="24"/>
        </w:rPr>
        <w:t xml:space="preserve">Rady </w:t>
      </w:r>
      <w:r w:rsidRPr="008B7B0E">
        <w:rPr>
          <w:sz w:val="24"/>
        </w:rPr>
        <w:t>Miasta Torunia celem jej zbadania i przygo</w:t>
      </w:r>
      <w:r>
        <w:rPr>
          <w:sz w:val="24"/>
        </w:rPr>
        <w:t>towania projektu uchwały Rady w </w:t>
      </w:r>
      <w:r w:rsidRPr="008B7B0E">
        <w:rPr>
          <w:sz w:val="24"/>
        </w:rPr>
        <w:t xml:space="preserve">sprawie jego rozstrzygnięcia. Na podstawie art. 18b ust. 1 ustawy z dnia </w:t>
      </w:r>
      <w:r w:rsidRPr="008B7B0E">
        <w:rPr>
          <w:rStyle w:val="h2"/>
          <w:sz w:val="24"/>
        </w:rPr>
        <w:t>8 marca 1990r.</w:t>
      </w:r>
      <w:r>
        <w:rPr>
          <w:sz w:val="24"/>
        </w:rPr>
        <w:t xml:space="preserve"> o </w:t>
      </w:r>
      <w:r w:rsidRPr="008B7B0E">
        <w:rPr>
          <w:sz w:val="24"/>
        </w:rPr>
        <w:t xml:space="preserve">samorządzie gminnym </w:t>
      </w:r>
      <w:r w:rsidRPr="0060194D">
        <w:rPr>
          <w:sz w:val="24"/>
        </w:rPr>
        <w:t>(</w:t>
      </w:r>
      <w:r w:rsidRPr="008B7B0E">
        <w:rPr>
          <w:sz w:val="24"/>
        </w:rPr>
        <w:t>Dz. U. z 20</w:t>
      </w:r>
      <w:r>
        <w:rPr>
          <w:sz w:val="24"/>
        </w:rPr>
        <w:t>20</w:t>
      </w:r>
      <w:r w:rsidRPr="008B7B0E">
        <w:rPr>
          <w:sz w:val="24"/>
        </w:rPr>
        <w:t xml:space="preserve">r. poz. </w:t>
      </w:r>
      <w:r>
        <w:rPr>
          <w:sz w:val="24"/>
        </w:rPr>
        <w:t xml:space="preserve">713 i </w:t>
      </w:r>
      <w:r w:rsidRPr="008B7B0E">
        <w:rPr>
          <w:sz w:val="24"/>
        </w:rPr>
        <w:t xml:space="preserve"> </w:t>
      </w:r>
      <w:r>
        <w:rPr>
          <w:sz w:val="24"/>
        </w:rPr>
        <w:t>p</w:t>
      </w:r>
      <w:r w:rsidRPr="008B7B0E">
        <w:rPr>
          <w:sz w:val="24"/>
        </w:rPr>
        <w:t>oz. 13</w:t>
      </w:r>
      <w:r>
        <w:rPr>
          <w:sz w:val="24"/>
        </w:rPr>
        <w:t>78 oraz z 2021r. poz. 1038</w:t>
      </w:r>
      <w:r w:rsidRPr="008B7B0E">
        <w:rPr>
          <w:sz w:val="24"/>
        </w:rPr>
        <w:t xml:space="preserve">) rada gminy rozpatruje petycje. </w:t>
      </w:r>
    </w:p>
    <w:p w:rsidR="007F778C" w:rsidRPr="008B7B0E" w:rsidRDefault="007F778C" w:rsidP="007F778C">
      <w:pPr>
        <w:ind w:firstLine="851"/>
        <w:rPr>
          <w:sz w:val="24"/>
        </w:rPr>
      </w:pPr>
      <w:r w:rsidRPr="008B7B0E">
        <w:rPr>
          <w:sz w:val="24"/>
        </w:rPr>
        <w:t>Składający petycję proponuj</w:t>
      </w:r>
      <w:r>
        <w:rPr>
          <w:sz w:val="24"/>
        </w:rPr>
        <w:t>e wykreślenie ze Statutu Gminy Miasta Toruń słów „w siedzibie Rady”.</w:t>
      </w:r>
    </w:p>
    <w:p w:rsidR="007F778C" w:rsidRPr="0060194D" w:rsidRDefault="007F778C" w:rsidP="007F778C">
      <w:pPr>
        <w:ind w:firstLine="851"/>
        <w:rPr>
          <w:sz w:val="24"/>
        </w:rPr>
      </w:pPr>
      <w:r w:rsidRPr="001C3E6D">
        <w:rPr>
          <w:sz w:val="24"/>
        </w:rPr>
        <w:t xml:space="preserve">Na posiedzeniu w dniu 13 lipca 2021r. Komisja Skarg, Wniosków i Petycji zapoznała się z petycją i ustaliła, że zgodnie z brzmieniem w §§ </w:t>
      </w:r>
      <w:r>
        <w:rPr>
          <w:sz w:val="24"/>
        </w:rPr>
        <w:t>od 5</w:t>
      </w:r>
      <w:r w:rsidRPr="001C3E6D">
        <w:rPr>
          <w:sz w:val="24"/>
        </w:rPr>
        <w:t xml:space="preserve"> </w:t>
      </w:r>
      <w:r>
        <w:rPr>
          <w:sz w:val="24"/>
        </w:rPr>
        <w:t xml:space="preserve">do 7 </w:t>
      </w:r>
      <w:r w:rsidRPr="001C3E6D">
        <w:rPr>
          <w:sz w:val="24"/>
        </w:rPr>
        <w:t>Regulaminu Rady Miasta Torunia stanowiącego załącznik nr 1 do Statutu Gminy (</w:t>
      </w:r>
      <w:r>
        <w:rPr>
          <w:bCs/>
          <w:sz w:val="24"/>
        </w:rPr>
        <w:t>u</w:t>
      </w:r>
      <w:r w:rsidRPr="001C3E6D">
        <w:rPr>
          <w:bCs/>
          <w:sz w:val="24"/>
        </w:rPr>
        <w:t xml:space="preserve">chwała nr 146/99 Rady Miasta Torunia z dnia 15 kwietnia 1999r. w sprawie przyjęcia Statutu Gminy Miasta Toruń </w:t>
      </w:r>
      <w:r w:rsidRPr="001C3E6D">
        <w:rPr>
          <w:sz w:val="24"/>
        </w:rPr>
        <w:t xml:space="preserve">– Dz. Urz. Woj. Kuj. – Pom. </w:t>
      </w:r>
      <w:bookmarkStart w:id="1" w:name="_Hlk12109998"/>
      <w:r w:rsidRPr="001C3E6D">
        <w:rPr>
          <w:sz w:val="24"/>
        </w:rPr>
        <w:t>z</w:t>
      </w:r>
      <w:bookmarkEnd w:id="1"/>
      <w:r w:rsidRPr="001C3E6D">
        <w:rPr>
          <w:sz w:val="24"/>
        </w:rPr>
        <w:t xml:space="preserve"> 2020r. poz. 3209)</w:t>
      </w:r>
      <w:r>
        <w:rPr>
          <w:sz w:val="24"/>
        </w:rPr>
        <w:t xml:space="preserve"> r</w:t>
      </w:r>
      <w:r w:rsidRPr="00107D36">
        <w:rPr>
          <w:rStyle w:val="markedcontent"/>
          <w:sz w:val="24"/>
        </w:rPr>
        <w:t>adni obowiązani są do brania udziału w otwartych indywidualnych lub grupowych spotkaniach z mieszkańcami swojego okręgu wyborczego co najmniej raz na pół roku. Spotkania z mieszkańcami radni mogą organizować za pośrednictwem jednostki organizacyjnej Urzędu Miasta Torunia, której zadaniem określonym w Regulaminie Organizacyjnym Urzędu Miasta Torunia, jest obsługa prac Rady i komisji Rady. Radni mają obowiązek złożenia informacji o planowanym spotkaniu. Rada może zlecić radnemu lub radnym spotkanie z wyborcami w okręgu dla zebrania i przedstawienia Radzie opinii wyborców w konkretnej sprawie. Termin i miejsce spotkania ustala właściwa jednostka organizacyjna Urzędu Miasta Torunia, której zadaniem określonym w Regulaminie Organizacyjnym Urzędu Miasta Torunia, jest obsługa prac Rady i komisji Rady. Radni obowiązani są przyjmować obywateli w sprawach skarg i wniosków w siedzibie Rady według harmonogramu stałych dyżurów radnych, przygotowanego przez Przewodniczącego Rady Miasta Torunia w uzgodnieniu z radnymi.</w:t>
      </w:r>
      <w:r>
        <w:rPr>
          <w:rStyle w:val="markedcontent"/>
          <w:sz w:val="24"/>
        </w:rPr>
        <w:t xml:space="preserve"> Faktycznie </w:t>
      </w:r>
      <w:r w:rsidRPr="00FA4F53">
        <w:rPr>
          <w:sz w:val="24"/>
        </w:rPr>
        <w:t xml:space="preserve">w związku z zakażeniami wirusem </w:t>
      </w:r>
      <w:r w:rsidRPr="0060194D">
        <w:rPr>
          <w:rStyle w:val="Uwydatnienie"/>
          <w:sz w:val="24"/>
        </w:rPr>
        <w:t>SARS-CoV-2 na pewien okres zostały zawieszone dyżury radnych w siedzibie Rady</w:t>
      </w:r>
      <w:r>
        <w:rPr>
          <w:rStyle w:val="Uwydatnienie"/>
          <w:sz w:val="24"/>
        </w:rPr>
        <w:t>, a </w:t>
      </w:r>
      <w:r w:rsidRPr="0060194D">
        <w:rPr>
          <w:rStyle w:val="Uwydatnienie"/>
          <w:sz w:val="24"/>
        </w:rPr>
        <w:t xml:space="preserve">następnie przywrócono je w formie telefonicznej. W ocenie </w:t>
      </w:r>
      <w:r w:rsidRPr="0060194D">
        <w:rPr>
          <w:sz w:val="24"/>
        </w:rPr>
        <w:t>Komisji</w:t>
      </w:r>
      <w:r>
        <w:rPr>
          <w:sz w:val="24"/>
        </w:rPr>
        <w:t xml:space="preserve"> Skarg, Wniosków i </w:t>
      </w:r>
      <w:r w:rsidRPr="0060194D">
        <w:rPr>
          <w:sz w:val="24"/>
        </w:rPr>
        <w:t xml:space="preserve">Petycji zacytowane przepisy nie ograniczają radnych co do możliwość spotkań </w:t>
      </w:r>
      <w:r>
        <w:rPr>
          <w:sz w:val="24"/>
        </w:rPr>
        <w:t>z mieszkańcami</w:t>
      </w:r>
      <w:r w:rsidRPr="0060194D">
        <w:rPr>
          <w:sz w:val="24"/>
        </w:rPr>
        <w:t xml:space="preserve"> poza siedzibą Rady</w:t>
      </w:r>
      <w:r>
        <w:rPr>
          <w:sz w:val="24"/>
        </w:rPr>
        <w:t>,</w:t>
      </w:r>
      <w:r w:rsidRPr="0060194D">
        <w:rPr>
          <w:sz w:val="24"/>
        </w:rPr>
        <w:t xml:space="preserve"> a zapewniają o</w:t>
      </w:r>
      <w:r>
        <w:rPr>
          <w:sz w:val="24"/>
        </w:rPr>
        <w:t>rganizacyjne wsparcie radnych w </w:t>
      </w:r>
      <w:r w:rsidRPr="0060194D">
        <w:rPr>
          <w:sz w:val="24"/>
        </w:rPr>
        <w:t xml:space="preserve">przeprowadzeniu </w:t>
      </w:r>
      <w:r>
        <w:rPr>
          <w:sz w:val="24"/>
        </w:rPr>
        <w:t xml:space="preserve">tych </w:t>
      </w:r>
      <w:r w:rsidRPr="0060194D">
        <w:rPr>
          <w:sz w:val="24"/>
        </w:rPr>
        <w:t xml:space="preserve">spotkań. </w:t>
      </w:r>
      <w:r w:rsidRPr="0060194D">
        <w:rPr>
          <w:sz w:val="24"/>
        </w:rPr>
        <w:lastRenderedPageBreak/>
        <w:t>Jednocześnie obiektywne czasowe ograniczenia w</w:t>
      </w:r>
      <w:r>
        <w:rPr>
          <w:sz w:val="24"/>
        </w:rPr>
        <w:t> </w:t>
      </w:r>
      <w:r w:rsidRPr="0060194D">
        <w:rPr>
          <w:sz w:val="24"/>
        </w:rPr>
        <w:t xml:space="preserve">przeprowadzeniu dyżurów radnych z powodu pandemii czy awarii windy nie mogą stanowić podstawy do zmiany Statutu Gminy. </w:t>
      </w:r>
    </w:p>
    <w:p w:rsidR="007F778C" w:rsidRPr="0060194D" w:rsidRDefault="007F778C" w:rsidP="007F778C">
      <w:pPr>
        <w:autoSpaceDE w:val="0"/>
        <w:autoSpaceDN w:val="0"/>
        <w:adjustRightInd w:val="0"/>
        <w:ind w:firstLine="851"/>
        <w:rPr>
          <w:sz w:val="24"/>
        </w:rPr>
      </w:pPr>
      <w:r w:rsidRPr="0060194D">
        <w:rPr>
          <w:sz w:val="24"/>
        </w:rPr>
        <w:t xml:space="preserve">Na tej podstawie Rada Miasta Torunia nie uwzględnia petycji z dnia 20 maja 2021r. w sprawie zmiany Statutu Gminy Miasta Toruń </w:t>
      </w:r>
      <w:r>
        <w:rPr>
          <w:sz w:val="24"/>
        </w:rPr>
        <w:t>w zakresie zapisów mówiących o odbywaniu dyżurów radnych</w:t>
      </w:r>
      <w:r w:rsidRPr="0060194D">
        <w:rPr>
          <w:sz w:val="24"/>
        </w:rPr>
        <w:t xml:space="preserve"> w siedzibie Rady Miasta Torunia</w:t>
      </w:r>
      <w:r w:rsidRPr="0060194D">
        <w:rPr>
          <w:rStyle w:val="b"/>
          <w:sz w:val="24"/>
        </w:rPr>
        <w:t>.</w:t>
      </w:r>
      <w:r w:rsidRPr="0060194D">
        <w:rPr>
          <w:sz w:val="24"/>
        </w:rPr>
        <w:t xml:space="preserve"> </w:t>
      </w:r>
    </w:p>
    <w:p w:rsidR="001F4FBE" w:rsidRPr="007F778C" w:rsidRDefault="007F778C" w:rsidP="007F778C">
      <w:pPr>
        <w:autoSpaceDE w:val="0"/>
        <w:autoSpaceDN w:val="0"/>
        <w:adjustRightInd w:val="0"/>
        <w:ind w:firstLine="851"/>
        <w:rPr>
          <w:sz w:val="24"/>
        </w:rPr>
      </w:pPr>
      <w:r w:rsidRPr="0060194D">
        <w:rPr>
          <w:sz w:val="24"/>
        </w:rPr>
        <w:t xml:space="preserve">Ponadto Rada Miasta Torunia poucza, że na podstawie art. 12 ust. 1 powołanej ustawy o petycjach Rada Miasta Torunia może pozostawić bez rozpatrzenia </w:t>
      </w:r>
      <w:r w:rsidRPr="0060194D">
        <w:rPr>
          <w:rStyle w:val="Uwydatnienie"/>
          <w:sz w:val="24"/>
        </w:rPr>
        <w:t>petycję</w:t>
      </w:r>
      <w:r w:rsidRPr="0060194D">
        <w:rPr>
          <w:i/>
          <w:iCs/>
          <w:sz w:val="24"/>
        </w:rPr>
        <w:t xml:space="preserve"> </w:t>
      </w:r>
      <w:r w:rsidRPr="0060194D">
        <w:rPr>
          <w:sz w:val="24"/>
        </w:rPr>
        <w:t xml:space="preserve">złożoną w sprawie, która była przedmiotem </w:t>
      </w:r>
      <w:r w:rsidRPr="0060194D">
        <w:rPr>
          <w:rStyle w:val="Uwydatnienie"/>
          <w:sz w:val="24"/>
        </w:rPr>
        <w:t>petycji</w:t>
      </w:r>
      <w:r w:rsidRPr="0060194D">
        <w:rPr>
          <w:i/>
          <w:iCs/>
          <w:sz w:val="24"/>
        </w:rPr>
        <w:t xml:space="preserve"> </w:t>
      </w:r>
      <w:r w:rsidRPr="0060194D">
        <w:rPr>
          <w:sz w:val="24"/>
        </w:rPr>
        <w:t xml:space="preserve">już rozpatrzonej, jeżeli w </w:t>
      </w:r>
      <w:r w:rsidRPr="0060194D">
        <w:rPr>
          <w:rStyle w:val="Uwydatnienie"/>
          <w:sz w:val="24"/>
        </w:rPr>
        <w:t>petycji</w:t>
      </w:r>
      <w:r w:rsidRPr="0060194D">
        <w:rPr>
          <w:i/>
          <w:iCs/>
          <w:sz w:val="24"/>
        </w:rPr>
        <w:t xml:space="preserve"> </w:t>
      </w:r>
      <w:r w:rsidRPr="0060194D">
        <w:rPr>
          <w:sz w:val="24"/>
        </w:rPr>
        <w:t xml:space="preserve">nie powołano się na nowe fakty lub dowody nieznane podczas rozpatrywania wcześniejszej </w:t>
      </w:r>
      <w:r w:rsidRPr="0060194D">
        <w:rPr>
          <w:rStyle w:val="Uwydatnienie"/>
          <w:sz w:val="24"/>
        </w:rPr>
        <w:t>petycji</w:t>
      </w:r>
      <w:r w:rsidRPr="0060194D">
        <w:rPr>
          <w:sz w:val="24"/>
        </w:rPr>
        <w:t>.</w:t>
      </w:r>
    </w:p>
    <w:sectPr w:rsidR="001F4FBE" w:rsidRPr="007F7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8C"/>
    <w:rsid w:val="001F4FBE"/>
    <w:rsid w:val="007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2824"/>
  <w15:chartTrackingRefBased/>
  <w15:docId w15:val="{12F83AB8-666C-4869-89B3-6C48B268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78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7F778C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7F778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b">
    <w:name w:val="b"/>
    <w:rsid w:val="007F778C"/>
  </w:style>
  <w:style w:type="character" w:customStyle="1" w:styleId="h2">
    <w:name w:val="h2"/>
    <w:basedOn w:val="Domylnaczcionkaakapitu"/>
    <w:rsid w:val="007F778C"/>
  </w:style>
  <w:style w:type="character" w:styleId="Uwydatnienie">
    <w:name w:val="Emphasis"/>
    <w:basedOn w:val="Domylnaczcionkaakapitu"/>
    <w:uiPriority w:val="20"/>
    <w:qFormat/>
    <w:rsid w:val="007F778C"/>
    <w:rPr>
      <w:i/>
      <w:iCs/>
    </w:rPr>
  </w:style>
  <w:style w:type="character" w:customStyle="1" w:styleId="markedcontent">
    <w:name w:val="markedcontent"/>
    <w:basedOn w:val="Domylnaczcionkaakapitu"/>
    <w:rsid w:val="007F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2021-07-26T09:50:00Z</dcterms:created>
  <dcterms:modified xsi:type="dcterms:W3CDTF">2021-07-26T09:50:00Z</dcterms:modified>
</cp:coreProperties>
</file>