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B45" w:rsidRPr="00CC0517" w:rsidRDefault="00992B45" w:rsidP="00992B4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C0517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024F12">
        <w:rPr>
          <w:rFonts w:ascii="Times New Roman" w:hAnsi="Times New Roman" w:cs="Times New Roman"/>
          <w:sz w:val="24"/>
          <w:szCs w:val="24"/>
        </w:rPr>
        <w:t>1</w:t>
      </w:r>
      <w:r w:rsidR="004B6B7B">
        <w:rPr>
          <w:rFonts w:ascii="Times New Roman" w:hAnsi="Times New Roman" w:cs="Times New Roman"/>
          <w:sz w:val="24"/>
          <w:szCs w:val="24"/>
        </w:rPr>
        <w:t>49</w:t>
      </w:r>
    </w:p>
    <w:p w:rsidR="00992B45" w:rsidRPr="00CC0517" w:rsidRDefault="00992B45" w:rsidP="00992B4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517">
        <w:rPr>
          <w:rFonts w:ascii="Times New Roman" w:hAnsi="Times New Roman" w:cs="Times New Roman"/>
          <w:b/>
          <w:sz w:val="24"/>
          <w:szCs w:val="24"/>
        </w:rPr>
        <w:t>PREZYDENTA MIASTA TORUNIA</w:t>
      </w:r>
    </w:p>
    <w:p w:rsidR="00992B45" w:rsidRDefault="00992B45" w:rsidP="00992B4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C0517">
        <w:rPr>
          <w:rFonts w:ascii="Times New Roman" w:hAnsi="Times New Roman" w:cs="Times New Roman"/>
          <w:b/>
          <w:sz w:val="24"/>
          <w:szCs w:val="24"/>
        </w:rPr>
        <w:t>Z DNIA</w:t>
      </w:r>
      <w:r w:rsidR="00024F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F12">
        <w:rPr>
          <w:rFonts w:ascii="Times New Roman" w:hAnsi="Times New Roman" w:cs="Times New Roman"/>
          <w:sz w:val="24"/>
          <w:szCs w:val="24"/>
        </w:rPr>
        <w:t>14.07.2021 r.</w:t>
      </w:r>
    </w:p>
    <w:p w:rsidR="00992B45" w:rsidRPr="00CC0517" w:rsidRDefault="00992B45" w:rsidP="00992B4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B45" w:rsidRPr="00CC0517" w:rsidRDefault="00992B45" w:rsidP="00992B4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517">
        <w:rPr>
          <w:rFonts w:ascii="Times New Roman" w:hAnsi="Times New Roman" w:cs="Times New Roman"/>
          <w:b/>
          <w:bCs/>
          <w:sz w:val="24"/>
          <w:szCs w:val="24"/>
        </w:rPr>
        <w:t>w sprawie przyjęcia służebności gruntowej</w:t>
      </w:r>
    </w:p>
    <w:p w:rsidR="00992B45" w:rsidRDefault="00992B45" w:rsidP="00992B45">
      <w:pPr>
        <w:pStyle w:val="NormalnyWeb"/>
        <w:jc w:val="both"/>
      </w:pPr>
      <w:bookmarkStart w:id="1" w:name="view:_id1:_id2:_id53:_id55:callback1:_id"/>
      <w:bookmarkEnd w:id="1"/>
    </w:p>
    <w:p w:rsidR="00992B45" w:rsidRDefault="00056243" w:rsidP="00992B45">
      <w:pPr>
        <w:pStyle w:val="NormalnyWeb"/>
        <w:jc w:val="both"/>
      </w:pPr>
      <w:r>
        <w:t>Na podstawie art. 30 ust. 2 pkt 3</w:t>
      </w:r>
      <w:r w:rsidR="00992B45">
        <w:t xml:space="preserve"> ustawy z dnia 8 marca 1990 roku o samorządzie gminnym</w:t>
      </w:r>
      <w:r w:rsidR="00992B45">
        <w:br/>
        <w:t>(Dz.U. 2020 poz. 713</w:t>
      </w:r>
      <w:r w:rsidR="00A51627">
        <w:rPr>
          <w:rStyle w:val="Odwoanieprzypisudolnego"/>
        </w:rPr>
        <w:footnoteReference w:id="1"/>
      </w:r>
      <w:r w:rsidR="00992B45">
        <w:t>) zarządza się, co następuje:</w:t>
      </w:r>
    </w:p>
    <w:p w:rsidR="00A51627" w:rsidRDefault="00A51627" w:rsidP="00992B45">
      <w:pPr>
        <w:pStyle w:val="NormalnyWeb"/>
        <w:jc w:val="both"/>
      </w:pPr>
    </w:p>
    <w:p w:rsidR="00992B45" w:rsidRDefault="00992B45" w:rsidP="00B148CD">
      <w:pPr>
        <w:pStyle w:val="NormalnyWeb"/>
        <w:spacing w:before="113" w:beforeAutospacing="0" w:after="0" w:line="284" w:lineRule="atLeast"/>
        <w:ind w:firstLine="708"/>
        <w:jc w:val="both"/>
      </w:pPr>
      <w:r>
        <w:t>§</w:t>
      </w:r>
      <w:r w:rsidR="006828AD">
        <w:t xml:space="preserve"> </w:t>
      </w:r>
      <w:r>
        <w:t>1</w:t>
      </w:r>
      <w:r w:rsidR="006828AD">
        <w:t>.</w:t>
      </w:r>
      <w:r>
        <w:t xml:space="preserve"> 1. Przyjąć nieodpłatną, nieograniczoną w czasie, służebność gruntową ustanowioną na prawie użytkowania wieczystego nieruchomości </w:t>
      </w:r>
      <w:r w:rsidR="00B148CD">
        <w:t xml:space="preserve">położonej w Toruniu, przy ul. Władysława Warneńczyka i Bażyńskich 2A oznaczonej </w:t>
      </w:r>
      <w:r>
        <w:t xml:space="preserve">geodezyjnie jako działki nr </w:t>
      </w:r>
      <w:r w:rsidR="00B148CD">
        <w:t xml:space="preserve">2/1, </w:t>
      </w:r>
      <w:r>
        <w:t>2/2</w:t>
      </w:r>
      <w:r w:rsidR="00B148CD">
        <w:t xml:space="preserve"> </w:t>
      </w:r>
      <w:r>
        <w:t>i 4/2 z obr</w:t>
      </w:r>
      <w:r w:rsidR="00B148CD">
        <w:t>ębu</w:t>
      </w:r>
      <w:r>
        <w:t xml:space="preserve"> 11</w:t>
      </w:r>
      <w:r w:rsidR="00B148CD">
        <w:t>,</w:t>
      </w:r>
      <w:r>
        <w:t xml:space="preserve"> zapisanej w KW nr TO1T/00052653/1, na rzecz każdocze</w:t>
      </w:r>
      <w:r w:rsidR="00B148CD">
        <w:t>snego właściciela nieruchomości </w:t>
      </w:r>
      <w:r>
        <w:t>położonej w Toruniu przy ul. Bażyńskich, oznaczonej geodezyjnie jako działka 150/1 z obrębu 11, dla której Sąd Rejonowy w Toruniu prowadzi księgę wieczystą</w:t>
      </w:r>
      <w:r>
        <w:br/>
        <w:t>nr TO1T/00032379/0.</w:t>
      </w:r>
    </w:p>
    <w:p w:rsidR="00992B45" w:rsidRDefault="00992B45" w:rsidP="00B148CD">
      <w:pPr>
        <w:pStyle w:val="NormalnyWeb"/>
        <w:spacing w:before="113" w:beforeAutospacing="0" w:after="0" w:line="284" w:lineRule="atLeast"/>
        <w:ind w:firstLine="708"/>
        <w:jc w:val="both"/>
      </w:pPr>
      <w:r>
        <w:t xml:space="preserve">2. Służebność wymieniona w ust. 1 polegać będzie na prawie przechodu i przejazdu </w:t>
      </w:r>
      <w:r w:rsidR="00B148CD">
        <w:t xml:space="preserve">przez część gruntu oddanego w użytkowanie wieczyste, stanowiącą </w:t>
      </w:r>
      <w:r>
        <w:t>pas gruntu o łącznej powierzchni 230,41 m</w:t>
      </w:r>
      <w:r>
        <w:rPr>
          <w:vertAlign w:val="superscript"/>
        </w:rPr>
        <w:t>2</w:t>
      </w:r>
      <w:r w:rsidR="00C323FF">
        <w:t xml:space="preserve"> zgodnie z załącznikiem mapowym, na którym urządzone są chodnik, ścieżka rowerowa i zjazd</w:t>
      </w:r>
      <w:r>
        <w:t>.</w:t>
      </w:r>
    </w:p>
    <w:p w:rsidR="00B148CD" w:rsidRDefault="00C323FF" w:rsidP="00B148CD">
      <w:pPr>
        <w:pStyle w:val="NormalnyWeb"/>
        <w:spacing w:before="113" w:beforeAutospacing="0" w:after="0" w:line="284" w:lineRule="atLeast"/>
        <w:ind w:firstLine="708"/>
        <w:jc w:val="both"/>
      </w:pPr>
      <w:r>
        <w:t>3</w:t>
      </w:r>
      <w:r w:rsidR="00B148CD">
        <w:t>. Użytkownik wieczysty nieruchomości obciążonej zobowiązany będzie do powstrzymania się od jakichkolwiek działań, które mogłoby naruszyć służebność, o której mowa w ust. 1</w:t>
      </w:r>
      <w:r>
        <w:t xml:space="preserve"> i 2</w:t>
      </w:r>
      <w:r w:rsidR="00B148CD">
        <w:t>, w szczególności poprzez:</w:t>
      </w:r>
      <w:r w:rsidR="00B148CD" w:rsidRPr="009039DB">
        <w:t xml:space="preserve"> ograniczania do</w:t>
      </w:r>
      <w:r w:rsidR="00B148CD">
        <w:t>stępności, wprowadzania opłat i </w:t>
      </w:r>
      <w:r w:rsidR="00B148CD" w:rsidRPr="009039DB">
        <w:t>grodzenia terenu.</w:t>
      </w:r>
    </w:p>
    <w:p w:rsidR="00992B45" w:rsidRDefault="00992B45" w:rsidP="00C323FF">
      <w:pPr>
        <w:pStyle w:val="NormalnyWeb"/>
        <w:spacing w:after="0" w:line="340" w:lineRule="atLeast"/>
        <w:ind w:firstLine="708"/>
        <w:jc w:val="both"/>
      </w:pPr>
      <w:r>
        <w:t>§</w:t>
      </w:r>
      <w:r w:rsidR="006828AD">
        <w:t xml:space="preserve"> </w:t>
      </w:r>
      <w:r>
        <w:t>2. Wykonanie zarządzenia powierza się Dyrektorowi Wydziału Gospodarki Nieruchomościami.</w:t>
      </w:r>
    </w:p>
    <w:p w:rsidR="00992B45" w:rsidRDefault="00992B45" w:rsidP="00C323FF">
      <w:pPr>
        <w:pStyle w:val="NormalnyWeb"/>
        <w:spacing w:after="0" w:line="340" w:lineRule="atLeast"/>
        <w:ind w:firstLine="708"/>
        <w:jc w:val="both"/>
      </w:pPr>
      <w:r>
        <w:t>§</w:t>
      </w:r>
      <w:r w:rsidR="006828AD">
        <w:t xml:space="preserve"> </w:t>
      </w:r>
      <w:r>
        <w:t>3. Zarządzenie wchodzi w życie z dniem podpisania.</w:t>
      </w:r>
    </w:p>
    <w:p w:rsidR="00992B45" w:rsidRDefault="00992B45" w:rsidP="00992B45"/>
    <w:p w:rsidR="00992B45" w:rsidRDefault="00992B45" w:rsidP="00992B45"/>
    <w:p w:rsidR="00EB248B" w:rsidRDefault="00EB248B"/>
    <w:sectPr w:rsidR="00EB2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0DA" w:rsidRDefault="00C130DA" w:rsidP="00A51627">
      <w:pPr>
        <w:spacing w:after="0" w:line="240" w:lineRule="auto"/>
      </w:pPr>
      <w:r>
        <w:separator/>
      </w:r>
    </w:p>
  </w:endnote>
  <w:endnote w:type="continuationSeparator" w:id="0">
    <w:p w:rsidR="00C130DA" w:rsidRDefault="00C130DA" w:rsidP="00A5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0DA" w:rsidRDefault="00C130DA" w:rsidP="00A51627">
      <w:pPr>
        <w:spacing w:after="0" w:line="240" w:lineRule="auto"/>
      </w:pPr>
      <w:r>
        <w:separator/>
      </w:r>
    </w:p>
  </w:footnote>
  <w:footnote w:type="continuationSeparator" w:id="0">
    <w:p w:rsidR="00C130DA" w:rsidRDefault="00C130DA" w:rsidP="00A51627">
      <w:pPr>
        <w:spacing w:after="0" w:line="240" w:lineRule="auto"/>
      </w:pPr>
      <w:r>
        <w:continuationSeparator/>
      </w:r>
    </w:p>
  </w:footnote>
  <w:footnote w:id="1">
    <w:p w:rsidR="00A51627" w:rsidRPr="00A51627" w:rsidRDefault="00A51627" w:rsidP="00A51627">
      <w:pPr>
        <w:pStyle w:val="Tekstprzypisudolnego"/>
        <w:rPr>
          <w:rFonts w:ascii="Times New Roman" w:hAnsi="Times New Roman" w:cs="Times New Roman"/>
        </w:rPr>
      </w:pPr>
      <w:r w:rsidRPr="00A51627">
        <w:rPr>
          <w:rStyle w:val="Odwoanieprzypisudolnego"/>
          <w:rFonts w:ascii="Times New Roman" w:hAnsi="Times New Roman" w:cs="Times New Roman"/>
        </w:rPr>
        <w:footnoteRef/>
      </w:r>
      <w:r w:rsidRPr="00A51627">
        <w:rPr>
          <w:rFonts w:ascii="Times New Roman" w:hAnsi="Times New Roman" w:cs="Times New Roman"/>
        </w:rPr>
        <w:t xml:space="preserve">Zmiany tekstu jednolitego wskazanej ustawy ogłoszone zostały w Dz.U. z 2020 r. poz. 1378 i z 2021 poz.1038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45"/>
    <w:rsid w:val="00024F12"/>
    <w:rsid w:val="00056243"/>
    <w:rsid w:val="004B6B7B"/>
    <w:rsid w:val="005666F9"/>
    <w:rsid w:val="00575646"/>
    <w:rsid w:val="00634E88"/>
    <w:rsid w:val="006828AD"/>
    <w:rsid w:val="00992B45"/>
    <w:rsid w:val="009A670B"/>
    <w:rsid w:val="009C5765"/>
    <w:rsid w:val="009F2500"/>
    <w:rsid w:val="00A51627"/>
    <w:rsid w:val="00AB19C4"/>
    <w:rsid w:val="00B148CD"/>
    <w:rsid w:val="00BB5E9D"/>
    <w:rsid w:val="00C130DA"/>
    <w:rsid w:val="00C323FF"/>
    <w:rsid w:val="00D74B58"/>
    <w:rsid w:val="00EB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3F44E-AAEE-488E-9D90-4F810998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2B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92B4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516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16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16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5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14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4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9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9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F4FCE-F40F-4A5C-B86F-5CACE1E4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a.sochacka</dc:creator>
  <cp:keywords/>
  <dc:description/>
  <cp:lastModifiedBy>m.wisniewska</cp:lastModifiedBy>
  <cp:revision>2</cp:revision>
  <cp:lastPrinted>2021-07-02T10:50:00Z</cp:lastPrinted>
  <dcterms:created xsi:type="dcterms:W3CDTF">2021-07-20T10:34:00Z</dcterms:created>
  <dcterms:modified xsi:type="dcterms:W3CDTF">2021-07-20T10:34:00Z</dcterms:modified>
</cp:coreProperties>
</file>